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4914" w:rsidRPr="00D3354B" w:rsidRDefault="00344914" w:rsidP="00344914">
      <w:pPr>
        <w:jc w:val="center"/>
        <w:rPr>
          <w:rFonts w:cstheme="minorHAnsi"/>
          <w:b/>
        </w:rPr>
      </w:pPr>
      <w:r w:rsidRPr="00D3354B">
        <w:rPr>
          <w:rFonts w:cstheme="minorHAnsi"/>
          <w:b/>
          <w:noProof/>
          <w:lang w:eastAsia="it-IT"/>
        </w:rPr>
        <w:drawing>
          <wp:inline distT="0" distB="0" distL="0" distR="0">
            <wp:extent cx="698500" cy="905510"/>
            <wp:effectExtent l="19050" t="0" r="635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98500" cy="905510"/>
                    </a:xfrm>
                    <a:prstGeom prst="rect">
                      <a:avLst/>
                    </a:prstGeom>
                    <a:noFill/>
                    <a:ln w="9525">
                      <a:noFill/>
                      <a:miter lim="800000"/>
                      <a:headEnd/>
                      <a:tailEnd/>
                    </a:ln>
                  </pic:spPr>
                </pic:pic>
              </a:graphicData>
            </a:graphic>
          </wp:inline>
        </w:drawing>
      </w:r>
    </w:p>
    <w:p w:rsidR="00344914" w:rsidRPr="00D3354B" w:rsidRDefault="00344914" w:rsidP="00344914">
      <w:pPr>
        <w:pStyle w:val="Corpotesto"/>
        <w:pBdr>
          <w:right w:val="single" w:sz="4" w:space="0" w:color="auto"/>
        </w:pBdr>
        <w:rPr>
          <w:rFonts w:asciiTheme="minorHAnsi" w:hAnsiTheme="minorHAnsi" w:cstheme="minorHAnsi"/>
          <w:sz w:val="22"/>
          <w:szCs w:val="22"/>
        </w:rPr>
      </w:pPr>
      <w:r w:rsidRPr="00D3354B">
        <w:rPr>
          <w:rFonts w:asciiTheme="minorHAnsi" w:hAnsiTheme="minorHAnsi" w:cstheme="minorHAnsi"/>
          <w:sz w:val="22"/>
          <w:szCs w:val="22"/>
        </w:rPr>
        <w:t>CONCORSO PUBBLICO, PER TITOLI ED ESAMI PER LA COPERTURA DI N. 1 POSTO DI ISTRUTTORE AMMINISTRATIVO-CONTABILE</w:t>
      </w:r>
    </w:p>
    <w:p w:rsidR="00344914" w:rsidRPr="00D3354B" w:rsidRDefault="00344914" w:rsidP="00344914">
      <w:pPr>
        <w:pStyle w:val="Corpotesto"/>
        <w:pBdr>
          <w:right w:val="single" w:sz="4" w:space="0" w:color="auto"/>
        </w:pBdr>
        <w:rPr>
          <w:rFonts w:asciiTheme="minorHAnsi" w:hAnsiTheme="minorHAnsi" w:cstheme="minorHAnsi"/>
          <w:sz w:val="22"/>
          <w:szCs w:val="22"/>
        </w:rPr>
      </w:pPr>
      <w:r w:rsidRPr="00D3354B">
        <w:rPr>
          <w:rFonts w:asciiTheme="minorHAnsi" w:hAnsiTheme="minorHAnsi" w:cstheme="minorHAnsi"/>
          <w:sz w:val="22"/>
          <w:szCs w:val="22"/>
        </w:rPr>
        <w:t>(CAT. C) A TEMPO PIENO E INDETERMINATO</w:t>
      </w:r>
    </w:p>
    <w:p w:rsidR="00344914" w:rsidRPr="00D3354B" w:rsidRDefault="00344914" w:rsidP="00344914">
      <w:pPr>
        <w:pStyle w:val="Corpotesto"/>
        <w:pBdr>
          <w:right w:val="single" w:sz="4" w:space="0" w:color="auto"/>
        </w:pBdr>
        <w:rPr>
          <w:rFonts w:asciiTheme="minorHAnsi" w:hAnsiTheme="minorHAnsi" w:cstheme="minorHAnsi"/>
          <w:sz w:val="22"/>
          <w:szCs w:val="22"/>
        </w:rPr>
      </w:pPr>
      <w:r w:rsidRPr="00D3354B">
        <w:rPr>
          <w:rFonts w:asciiTheme="minorHAnsi" w:hAnsiTheme="minorHAnsi" w:cstheme="minorHAnsi"/>
          <w:sz w:val="22"/>
          <w:szCs w:val="22"/>
        </w:rPr>
        <w:t>COMUNE DI PREDORE (BG)</w:t>
      </w:r>
    </w:p>
    <w:p w:rsidR="00344914" w:rsidRPr="00E02956" w:rsidRDefault="00344914" w:rsidP="00344914">
      <w:pPr>
        <w:pStyle w:val="Titolo1"/>
        <w:rPr>
          <w:rFonts w:asciiTheme="minorHAnsi" w:hAnsiTheme="minorHAnsi" w:cstheme="minorHAnsi"/>
          <w:sz w:val="22"/>
          <w:szCs w:val="22"/>
          <w:highlight w:val="green"/>
        </w:rPr>
      </w:pPr>
      <w:r w:rsidRPr="00D3354B">
        <w:rPr>
          <w:rFonts w:asciiTheme="minorHAnsi" w:hAnsiTheme="minorHAnsi" w:cstheme="minorHAnsi"/>
          <w:sz w:val="22"/>
          <w:szCs w:val="22"/>
          <w:highlight w:val="green"/>
        </w:rPr>
        <w:t xml:space="preserve">TRACCIA </w:t>
      </w:r>
      <w:r w:rsidR="00647594" w:rsidRPr="00E02956">
        <w:rPr>
          <w:rFonts w:asciiTheme="minorHAnsi" w:hAnsiTheme="minorHAnsi" w:cstheme="minorHAnsi"/>
          <w:sz w:val="22"/>
          <w:szCs w:val="22"/>
          <w:highlight w:val="green"/>
        </w:rPr>
        <w:t>B</w:t>
      </w:r>
    </w:p>
    <w:p w:rsidR="004A45B0" w:rsidRPr="00D3354B" w:rsidRDefault="004A45B0">
      <w:pPr>
        <w:rPr>
          <w:rFonts w:cstheme="minorHAnsi"/>
          <w:b/>
          <w:sz w:val="16"/>
          <w:szCs w:val="16"/>
        </w:rPr>
      </w:pPr>
    </w:p>
    <w:tbl>
      <w:tblPr>
        <w:tblStyle w:val="Grigliatabella"/>
        <w:tblW w:w="14709" w:type="dxa"/>
        <w:tblLook w:val="04A0" w:firstRow="1" w:lastRow="0" w:firstColumn="1" w:lastColumn="0" w:noHBand="0" w:noVBand="1"/>
      </w:tblPr>
      <w:tblGrid>
        <w:gridCol w:w="529"/>
        <w:gridCol w:w="4153"/>
        <w:gridCol w:w="4778"/>
        <w:gridCol w:w="5249"/>
      </w:tblGrid>
      <w:tr w:rsidR="004A45B0" w:rsidRPr="00D3354B" w:rsidTr="00175C5E">
        <w:tc>
          <w:tcPr>
            <w:tcW w:w="529" w:type="dxa"/>
          </w:tcPr>
          <w:p w:rsidR="004A45B0" w:rsidRPr="00D3354B" w:rsidRDefault="004A45B0" w:rsidP="00BF4561">
            <w:pPr>
              <w:jc w:val="center"/>
              <w:rPr>
                <w:rFonts w:cstheme="minorHAnsi"/>
                <w:b/>
              </w:rPr>
            </w:pPr>
            <w:r w:rsidRPr="00D3354B">
              <w:rPr>
                <w:rFonts w:cstheme="minorHAnsi"/>
                <w:b/>
              </w:rPr>
              <w:t>N</w:t>
            </w:r>
          </w:p>
        </w:tc>
        <w:tc>
          <w:tcPr>
            <w:tcW w:w="4153" w:type="dxa"/>
          </w:tcPr>
          <w:p w:rsidR="004A45B0" w:rsidRPr="00D3354B" w:rsidRDefault="004A45B0" w:rsidP="004A45B0">
            <w:pPr>
              <w:jc w:val="center"/>
              <w:rPr>
                <w:rFonts w:cstheme="minorHAnsi"/>
                <w:b/>
              </w:rPr>
            </w:pPr>
            <w:r w:rsidRPr="00D3354B">
              <w:rPr>
                <w:rFonts w:cstheme="minorHAnsi"/>
                <w:b/>
              </w:rPr>
              <w:t>ARGOMENTO</w:t>
            </w:r>
          </w:p>
        </w:tc>
        <w:tc>
          <w:tcPr>
            <w:tcW w:w="4778" w:type="dxa"/>
          </w:tcPr>
          <w:p w:rsidR="004A45B0" w:rsidRPr="00D3354B" w:rsidRDefault="004A45B0" w:rsidP="004A45B0">
            <w:pPr>
              <w:jc w:val="center"/>
              <w:rPr>
                <w:rFonts w:cstheme="minorHAnsi"/>
                <w:b/>
              </w:rPr>
            </w:pPr>
            <w:r w:rsidRPr="00D3354B">
              <w:rPr>
                <w:rFonts w:cstheme="minorHAnsi"/>
                <w:b/>
              </w:rPr>
              <w:t>DOMANDA</w:t>
            </w:r>
          </w:p>
        </w:tc>
        <w:tc>
          <w:tcPr>
            <w:tcW w:w="5249" w:type="dxa"/>
          </w:tcPr>
          <w:p w:rsidR="004A45B0" w:rsidRPr="00D3354B" w:rsidRDefault="004A45B0" w:rsidP="004A45B0">
            <w:pPr>
              <w:jc w:val="center"/>
              <w:rPr>
                <w:rFonts w:cstheme="minorHAnsi"/>
                <w:b/>
              </w:rPr>
            </w:pPr>
            <w:r w:rsidRPr="00D3354B">
              <w:rPr>
                <w:rFonts w:cstheme="minorHAnsi"/>
                <w:b/>
              </w:rPr>
              <w:t>ALTERNATIVE DI RISPOSTA</w:t>
            </w:r>
          </w:p>
        </w:tc>
      </w:tr>
      <w:tr w:rsidR="003D5E7E" w:rsidRPr="00D3354B" w:rsidTr="00175C5E">
        <w:tc>
          <w:tcPr>
            <w:tcW w:w="529" w:type="dxa"/>
          </w:tcPr>
          <w:p w:rsidR="003D5E7E" w:rsidRPr="00D3354B" w:rsidRDefault="003D5E7E" w:rsidP="00BF4561">
            <w:pPr>
              <w:jc w:val="center"/>
              <w:rPr>
                <w:rFonts w:cstheme="minorHAnsi"/>
                <w:b/>
              </w:rPr>
            </w:pPr>
            <w:r w:rsidRPr="00D3354B">
              <w:rPr>
                <w:rFonts w:cstheme="minorHAnsi"/>
                <w:b/>
              </w:rPr>
              <w:t>1</w:t>
            </w:r>
          </w:p>
        </w:tc>
        <w:tc>
          <w:tcPr>
            <w:tcW w:w="4153" w:type="dxa"/>
          </w:tcPr>
          <w:p w:rsidR="003D5E7E" w:rsidRPr="00D3354B" w:rsidRDefault="003D5E7E" w:rsidP="00C718F8">
            <w:pPr>
              <w:jc w:val="center"/>
              <w:rPr>
                <w:rFonts w:cstheme="minorHAnsi"/>
                <w:b/>
              </w:rPr>
            </w:pPr>
            <w:r w:rsidRPr="00D3354B">
              <w:rPr>
                <w:rFonts w:cstheme="minorHAnsi"/>
                <w:b/>
              </w:rPr>
              <w:t>RAGIONAMENTO NUMERICO</w:t>
            </w:r>
          </w:p>
        </w:tc>
        <w:tc>
          <w:tcPr>
            <w:tcW w:w="4778" w:type="dxa"/>
          </w:tcPr>
          <w:p w:rsidR="003D5E7E" w:rsidRPr="00D3354B" w:rsidRDefault="00F871A1" w:rsidP="00F64CBD">
            <w:pPr>
              <w:jc w:val="both"/>
              <w:rPr>
                <w:rFonts w:cstheme="minorHAnsi"/>
                <w:b/>
              </w:rPr>
            </w:pPr>
            <w:r w:rsidRPr="00D3354B">
              <w:rPr>
                <w:rFonts w:cstheme="minorHAnsi"/>
                <w:b/>
              </w:rPr>
              <w:t xml:space="preserve">125 – 5 – 64 – 4 </w:t>
            </w:r>
            <w:proofErr w:type="gramStart"/>
            <w:r w:rsidRPr="00D3354B">
              <w:rPr>
                <w:rFonts w:cstheme="minorHAnsi"/>
                <w:b/>
              </w:rPr>
              <w:t>- ?</w:t>
            </w:r>
            <w:proofErr w:type="gramEnd"/>
            <w:r w:rsidRPr="00D3354B">
              <w:rPr>
                <w:rFonts w:cstheme="minorHAnsi"/>
                <w:b/>
              </w:rPr>
              <w:t xml:space="preserve"> – 1 </w:t>
            </w:r>
          </w:p>
        </w:tc>
        <w:tc>
          <w:tcPr>
            <w:tcW w:w="5249" w:type="dxa"/>
          </w:tcPr>
          <w:p w:rsidR="00F871A1" w:rsidRPr="00D3354B" w:rsidRDefault="00F871A1" w:rsidP="00F871A1">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16</w:t>
            </w:r>
          </w:p>
          <w:p w:rsidR="00F871A1" w:rsidRPr="00D3354B" w:rsidRDefault="00F871A1" w:rsidP="00F871A1">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3</w:t>
            </w:r>
          </w:p>
          <w:p w:rsidR="00F871A1" w:rsidRPr="00D3354B" w:rsidRDefault="00F871A1" w:rsidP="00F871A1">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9</w:t>
            </w:r>
          </w:p>
          <w:p w:rsidR="003D5E7E" w:rsidRPr="00D3354B" w:rsidRDefault="00F871A1" w:rsidP="00F871A1">
            <w:pPr>
              <w:jc w:val="both"/>
              <w:rPr>
                <w:rFonts w:cstheme="minorHAnsi"/>
                <w:b/>
              </w:rPr>
            </w:pPr>
            <w:r w:rsidRPr="00D3354B">
              <w:rPr>
                <w:rFonts w:cstheme="minorHAnsi"/>
                <w:b/>
                <w:highlight w:val="green"/>
              </w:rPr>
              <w:t>d</w:t>
            </w:r>
            <w:r w:rsidRPr="00D3354B">
              <w:rPr>
                <w:rFonts w:cstheme="minorHAnsi"/>
                <w:b/>
                <w:highlight w:val="green"/>
              </w:rPr>
              <w:sym w:font="Symbol" w:char="F08A"/>
            </w:r>
            <w:r w:rsidRPr="00D3354B">
              <w:rPr>
                <w:rFonts w:cstheme="minorHAnsi"/>
                <w:b/>
                <w:highlight w:val="green"/>
              </w:rPr>
              <w:t xml:space="preserve"> 1</w:t>
            </w:r>
          </w:p>
        </w:tc>
      </w:tr>
      <w:tr w:rsidR="003D5E7E" w:rsidRPr="00D3354B" w:rsidTr="00175C5E">
        <w:trPr>
          <w:trHeight w:val="4475"/>
        </w:trPr>
        <w:tc>
          <w:tcPr>
            <w:tcW w:w="529" w:type="dxa"/>
          </w:tcPr>
          <w:p w:rsidR="003D5E7E" w:rsidRPr="00D3354B" w:rsidRDefault="003D5E7E" w:rsidP="00BF4561">
            <w:pPr>
              <w:jc w:val="center"/>
              <w:rPr>
                <w:rFonts w:cstheme="minorHAnsi"/>
                <w:b/>
              </w:rPr>
            </w:pPr>
            <w:r w:rsidRPr="00D3354B">
              <w:rPr>
                <w:rFonts w:cstheme="minorHAnsi"/>
                <w:b/>
              </w:rPr>
              <w:t>2</w:t>
            </w:r>
          </w:p>
        </w:tc>
        <w:tc>
          <w:tcPr>
            <w:tcW w:w="4153" w:type="dxa"/>
          </w:tcPr>
          <w:p w:rsidR="003D5E7E" w:rsidRPr="00D3354B" w:rsidRDefault="003D5E7E" w:rsidP="00C718F8">
            <w:pPr>
              <w:jc w:val="center"/>
              <w:rPr>
                <w:rFonts w:cstheme="minorHAnsi"/>
                <w:b/>
              </w:rPr>
            </w:pPr>
            <w:r w:rsidRPr="00D3354B">
              <w:rPr>
                <w:rFonts w:cstheme="minorHAnsi"/>
                <w:b/>
              </w:rPr>
              <w:t>RAGIONAMENTO CRITICO-NUMERICO</w:t>
            </w:r>
          </w:p>
        </w:tc>
        <w:tc>
          <w:tcPr>
            <w:tcW w:w="4778" w:type="dxa"/>
          </w:tcPr>
          <w:p w:rsidR="00F871A1" w:rsidRPr="00D3354B" w:rsidRDefault="00F871A1" w:rsidP="00F871A1">
            <w:pPr>
              <w:jc w:val="both"/>
              <w:rPr>
                <w:rFonts w:cstheme="minorHAnsi"/>
                <w:b/>
              </w:rPr>
            </w:pPr>
            <w:r w:rsidRPr="00D3354B">
              <w:rPr>
                <w:rFonts w:cstheme="minorHAnsi"/>
                <w:b/>
              </w:rPr>
              <w:t>Fatturato della marca Norcia per le varie tipologie di prodotti (milioni di €)</w:t>
            </w:r>
          </w:p>
          <w:tbl>
            <w:tblPr>
              <w:tblW w:w="0" w:type="auto"/>
              <w:tblCellSpacing w:w="15" w:type="dxa"/>
              <w:tblBorders>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56"/>
              <w:gridCol w:w="672"/>
              <w:gridCol w:w="672"/>
              <w:gridCol w:w="672"/>
              <w:gridCol w:w="672"/>
              <w:gridCol w:w="702"/>
            </w:tblGrid>
            <w:tr w:rsidR="00F871A1" w:rsidRPr="00D3354B" w:rsidTr="00D82EAC">
              <w:trPr>
                <w:tblCellSpacing w:w="15" w:type="dxa"/>
              </w:trPr>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1997</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1998</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1999</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2000</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2001</w:t>
                  </w:r>
                </w:p>
              </w:tc>
            </w:tr>
            <w:tr w:rsidR="00F871A1" w:rsidRPr="00D3354B" w:rsidTr="00D82EAC">
              <w:trPr>
                <w:tblCellSpacing w:w="15" w:type="dxa"/>
              </w:trPr>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TV</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59</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63</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65</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69</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70</w:t>
                  </w:r>
                </w:p>
              </w:tc>
            </w:tr>
            <w:tr w:rsidR="00F871A1" w:rsidRPr="00D3354B" w:rsidTr="00D82EAC">
              <w:trPr>
                <w:tblCellSpacing w:w="15" w:type="dxa"/>
              </w:trPr>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Hi-Fi</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67</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59</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54</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50</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51</w:t>
                  </w:r>
                </w:p>
              </w:tc>
            </w:tr>
            <w:tr w:rsidR="00F871A1" w:rsidRPr="00D3354B" w:rsidTr="00D82EAC">
              <w:trPr>
                <w:tblCellSpacing w:w="15" w:type="dxa"/>
              </w:trPr>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Computer</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121</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135</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149</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182</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158</w:t>
                  </w:r>
                </w:p>
              </w:tc>
            </w:tr>
            <w:tr w:rsidR="00F871A1" w:rsidRPr="00D3354B" w:rsidTr="00D82EAC">
              <w:trPr>
                <w:tblCellSpacing w:w="15" w:type="dxa"/>
              </w:trPr>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Cellulari</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35</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49</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67</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87</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93</w:t>
                  </w:r>
                </w:p>
              </w:tc>
            </w:tr>
            <w:tr w:rsidR="00F871A1" w:rsidRPr="00D3354B" w:rsidTr="00D82EAC">
              <w:trPr>
                <w:tblCellSpacing w:w="15" w:type="dxa"/>
              </w:trPr>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DVD</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17</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19</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21</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24</w:t>
                  </w:r>
                </w:p>
              </w:tc>
              <w:tc>
                <w:tcPr>
                  <w:tcW w:w="0" w:type="auto"/>
                  <w:tcBorders>
                    <w:top w:val="single" w:sz="6" w:space="0" w:color="000000"/>
                    <w:left w:val="single" w:sz="6" w:space="0" w:color="000000"/>
                  </w:tcBorders>
                  <w:tcMar>
                    <w:top w:w="90" w:type="dxa"/>
                    <w:left w:w="90" w:type="dxa"/>
                    <w:bottom w:w="90" w:type="dxa"/>
                    <w:right w:w="90" w:type="dxa"/>
                  </w:tcMar>
                  <w:vAlign w:val="center"/>
                  <w:hideMark/>
                </w:tcPr>
                <w:p w:rsidR="00F871A1" w:rsidRPr="00D3354B" w:rsidRDefault="00F871A1" w:rsidP="00F871A1">
                  <w:pPr>
                    <w:spacing w:after="0" w:line="240" w:lineRule="auto"/>
                    <w:jc w:val="both"/>
                    <w:rPr>
                      <w:rFonts w:cstheme="minorHAnsi"/>
                      <w:b/>
                    </w:rPr>
                  </w:pPr>
                  <w:r w:rsidRPr="00D3354B">
                    <w:rPr>
                      <w:rFonts w:cstheme="minorHAnsi"/>
                      <w:b/>
                    </w:rPr>
                    <w:t>25</w:t>
                  </w:r>
                </w:p>
              </w:tc>
            </w:tr>
          </w:tbl>
          <w:p w:rsidR="00F871A1" w:rsidRPr="00D3354B" w:rsidRDefault="00F871A1" w:rsidP="00F64CBD">
            <w:pPr>
              <w:jc w:val="both"/>
              <w:rPr>
                <w:rFonts w:cstheme="minorHAnsi"/>
                <w:b/>
              </w:rPr>
            </w:pPr>
            <w:r w:rsidRPr="00D3354B">
              <w:rPr>
                <w:rFonts w:cstheme="minorHAnsi"/>
                <w:b/>
              </w:rPr>
              <w:t>Ipotizzando un incremento percentuale del fatturato dei DVD del 25% tra il 2001 e il 2002, quale sarebbe il fatturato nel 2002 per tale tipologia di prodotto?</w:t>
            </w:r>
          </w:p>
        </w:tc>
        <w:tc>
          <w:tcPr>
            <w:tcW w:w="5249" w:type="dxa"/>
          </w:tcPr>
          <w:p w:rsidR="00F871A1" w:rsidRPr="00D3354B" w:rsidRDefault="00F871A1" w:rsidP="00F871A1">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32,</w:t>
            </w:r>
            <w:proofErr w:type="gramStart"/>
            <w:r w:rsidRPr="00D3354B">
              <w:rPr>
                <w:rFonts w:cstheme="minorHAnsi"/>
                <w:b/>
              </w:rPr>
              <w:t>5 ,milioni</w:t>
            </w:r>
            <w:proofErr w:type="gramEnd"/>
            <w:r w:rsidRPr="00D3354B">
              <w:rPr>
                <w:rFonts w:cstheme="minorHAnsi"/>
                <w:b/>
              </w:rPr>
              <w:t xml:space="preserve"> di euro </w:t>
            </w:r>
          </w:p>
          <w:p w:rsidR="00F871A1" w:rsidRPr="00D3354B" w:rsidRDefault="00F871A1" w:rsidP="00F871A1">
            <w:pPr>
              <w:rPr>
                <w:rFonts w:cstheme="minorHAnsi"/>
                <w:b/>
              </w:rPr>
            </w:pPr>
            <w:r w:rsidRPr="00D3354B">
              <w:rPr>
                <w:rFonts w:cstheme="minorHAnsi"/>
                <w:b/>
                <w:highlight w:val="green"/>
              </w:rPr>
              <w:t>b</w:t>
            </w:r>
            <w:r w:rsidRPr="00D3354B">
              <w:rPr>
                <w:rFonts w:cstheme="minorHAnsi"/>
                <w:b/>
                <w:highlight w:val="green"/>
              </w:rPr>
              <w:sym w:font="Symbol" w:char="F08A"/>
            </w:r>
            <w:r w:rsidRPr="00D3354B">
              <w:rPr>
                <w:rFonts w:cstheme="minorHAnsi"/>
                <w:b/>
                <w:highlight w:val="green"/>
              </w:rPr>
              <w:t xml:space="preserve"> 31,25 milioni di euro</w:t>
            </w:r>
            <w:r w:rsidRPr="00D3354B">
              <w:rPr>
                <w:rFonts w:cstheme="minorHAnsi"/>
                <w:b/>
              </w:rPr>
              <w:t xml:space="preserve"> </w:t>
            </w:r>
          </w:p>
          <w:p w:rsidR="00F871A1" w:rsidRPr="00D3354B" w:rsidRDefault="00F871A1" w:rsidP="00F871A1">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30,25 milioni di euro </w:t>
            </w:r>
          </w:p>
          <w:p w:rsidR="00F871A1" w:rsidRPr="00D3354B" w:rsidRDefault="00F871A1" w:rsidP="00F871A1">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27,5 milioni di euro </w:t>
            </w:r>
          </w:p>
          <w:p w:rsidR="003D5E7E" w:rsidRPr="00D3354B" w:rsidRDefault="003D5E7E" w:rsidP="00F64CBD">
            <w:pPr>
              <w:jc w:val="both"/>
              <w:rPr>
                <w:rFonts w:cstheme="minorHAnsi"/>
                <w:b/>
              </w:rPr>
            </w:pPr>
          </w:p>
        </w:tc>
      </w:tr>
      <w:tr w:rsidR="003D5E7E" w:rsidRPr="00D3354B" w:rsidTr="00175C5E">
        <w:tc>
          <w:tcPr>
            <w:tcW w:w="529" w:type="dxa"/>
          </w:tcPr>
          <w:p w:rsidR="003D5E7E" w:rsidRPr="00D3354B" w:rsidRDefault="003D5E7E" w:rsidP="00BF4561">
            <w:pPr>
              <w:jc w:val="center"/>
              <w:rPr>
                <w:rFonts w:cstheme="minorHAnsi"/>
                <w:b/>
              </w:rPr>
            </w:pPr>
            <w:r w:rsidRPr="00D3354B">
              <w:rPr>
                <w:rFonts w:cstheme="minorHAnsi"/>
                <w:b/>
              </w:rPr>
              <w:t>3</w:t>
            </w:r>
          </w:p>
        </w:tc>
        <w:tc>
          <w:tcPr>
            <w:tcW w:w="4153" w:type="dxa"/>
          </w:tcPr>
          <w:p w:rsidR="003D5E7E" w:rsidRPr="00D3354B" w:rsidRDefault="003D5E7E" w:rsidP="00C718F8">
            <w:pPr>
              <w:jc w:val="center"/>
              <w:rPr>
                <w:rFonts w:cstheme="minorHAnsi"/>
                <w:b/>
              </w:rPr>
            </w:pPr>
            <w:r w:rsidRPr="00D3354B">
              <w:rPr>
                <w:rFonts w:cstheme="minorHAnsi"/>
                <w:b/>
              </w:rPr>
              <w:t>COMPRENSIONE VERBALE</w:t>
            </w:r>
          </w:p>
        </w:tc>
        <w:tc>
          <w:tcPr>
            <w:tcW w:w="4778" w:type="dxa"/>
          </w:tcPr>
          <w:p w:rsidR="003D5E7E" w:rsidRPr="00D3354B" w:rsidRDefault="00175C5E" w:rsidP="00F64CBD">
            <w:pPr>
              <w:jc w:val="both"/>
              <w:rPr>
                <w:rFonts w:cstheme="minorHAnsi"/>
                <w:b/>
              </w:rPr>
            </w:pPr>
            <w:r w:rsidRPr="00D3354B">
              <w:rPr>
                <w:rFonts w:cstheme="minorHAnsi"/>
                <w:b/>
              </w:rPr>
              <w:t xml:space="preserve">Balocco </w:t>
            </w:r>
          </w:p>
        </w:tc>
        <w:tc>
          <w:tcPr>
            <w:tcW w:w="5249" w:type="dxa"/>
          </w:tcPr>
          <w:p w:rsidR="00175C5E" w:rsidRPr="00D3354B" w:rsidRDefault="00175C5E" w:rsidP="00175C5E">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w:t>
            </w:r>
            <w:r w:rsidRPr="00ED1178">
              <w:rPr>
                <w:rFonts w:cstheme="minorHAnsi"/>
                <w:b/>
                <w:highlight w:val="green"/>
              </w:rPr>
              <w:t>giocattolo</w:t>
            </w:r>
            <w:r w:rsidRPr="00D3354B">
              <w:rPr>
                <w:rFonts w:cstheme="minorHAnsi"/>
                <w:b/>
              </w:rPr>
              <w:t xml:space="preserve"> </w:t>
            </w:r>
          </w:p>
          <w:p w:rsidR="00175C5E" w:rsidRPr="00D3354B" w:rsidRDefault="00175C5E" w:rsidP="00175C5E">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teatrino </w:t>
            </w:r>
          </w:p>
          <w:p w:rsidR="00175C5E" w:rsidRPr="00D3354B" w:rsidRDefault="00175C5E" w:rsidP="00175C5E">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furbo </w:t>
            </w:r>
          </w:p>
          <w:p w:rsidR="00175C5E" w:rsidRPr="00D3354B" w:rsidRDefault="00175C5E" w:rsidP="00D3354B">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scenario </w:t>
            </w:r>
          </w:p>
        </w:tc>
      </w:tr>
      <w:tr w:rsidR="003D5E7E" w:rsidRPr="00D3354B" w:rsidTr="00175C5E">
        <w:tc>
          <w:tcPr>
            <w:tcW w:w="529" w:type="dxa"/>
          </w:tcPr>
          <w:p w:rsidR="003D5E7E" w:rsidRPr="00D3354B" w:rsidRDefault="003D5E7E" w:rsidP="00BF4561">
            <w:pPr>
              <w:jc w:val="center"/>
              <w:rPr>
                <w:rFonts w:cstheme="minorHAnsi"/>
                <w:b/>
              </w:rPr>
            </w:pPr>
            <w:r w:rsidRPr="00D3354B">
              <w:rPr>
                <w:rFonts w:cstheme="minorHAnsi"/>
                <w:b/>
              </w:rPr>
              <w:lastRenderedPageBreak/>
              <w:t>4</w:t>
            </w:r>
          </w:p>
        </w:tc>
        <w:tc>
          <w:tcPr>
            <w:tcW w:w="4153" w:type="dxa"/>
          </w:tcPr>
          <w:p w:rsidR="003D5E7E" w:rsidRPr="00D3354B" w:rsidRDefault="003D5E7E" w:rsidP="00C718F8">
            <w:pPr>
              <w:jc w:val="center"/>
              <w:rPr>
                <w:rFonts w:cstheme="minorHAnsi"/>
                <w:b/>
              </w:rPr>
            </w:pPr>
            <w:r w:rsidRPr="00D3354B">
              <w:rPr>
                <w:rFonts w:cstheme="minorHAnsi"/>
                <w:b/>
              </w:rPr>
              <w:t>RAGIONAMENTO VERBALE</w:t>
            </w:r>
          </w:p>
        </w:tc>
        <w:tc>
          <w:tcPr>
            <w:tcW w:w="4778" w:type="dxa"/>
          </w:tcPr>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73"/>
              <w:gridCol w:w="2274"/>
            </w:tblGrid>
            <w:tr w:rsidR="00175C5E" w:rsidRPr="00D3354B" w:rsidTr="00175C5E">
              <w:tc>
                <w:tcPr>
                  <w:tcW w:w="2273" w:type="dxa"/>
                </w:tcPr>
                <w:p w:rsidR="00175C5E" w:rsidRPr="00D3354B" w:rsidRDefault="00175C5E" w:rsidP="00F64CBD">
                  <w:pPr>
                    <w:jc w:val="both"/>
                    <w:rPr>
                      <w:rFonts w:cstheme="minorHAnsi"/>
                      <w:b/>
                    </w:rPr>
                  </w:pPr>
                  <w:r w:rsidRPr="00D3354B">
                    <w:rPr>
                      <w:rFonts w:cstheme="minorHAnsi"/>
                      <w:b/>
                    </w:rPr>
                    <w:t xml:space="preserve">Glaciale </w:t>
                  </w:r>
                </w:p>
              </w:tc>
              <w:tc>
                <w:tcPr>
                  <w:tcW w:w="2274" w:type="dxa"/>
                </w:tcPr>
                <w:p w:rsidR="00175C5E" w:rsidRPr="00D3354B" w:rsidRDefault="00175C5E" w:rsidP="00F64CBD">
                  <w:pPr>
                    <w:jc w:val="both"/>
                    <w:rPr>
                      <w:rFonts w:cstheme="minorHAnsi"/>
                      <w:b/>
                    </w:rPr>
                  </w:pPr>
                  <w:r w:rsidRPr="00D3354B">
                    <w:rPr>
                      <w:rFonts w:cstheme="minorHAnsi"/>
                      <w:b/>
                    </w:rPr>
                    <w:t xml:space="preserve">Tropicale </w:t>
                  </w:r>
                </w:p>
              </w:tc>
            </w:tr>
            <w:tr w:rsidR="00175C5E" w:rsidRPr="00D3354B" w:rsidTr="00175C5E">
              <w:tc>
                <w:tcPr>
                  <w:tcW w:w="2273" w:type="dxa"/>
                </w:tcPr>
                <w:p w:rsidR="00175C5E" w:rsidRPr="00D3354B" w:rsidRDefault="00175C5E" w:rsidP="00F64CBD">
                  <w:pPr>
                    <w:jc w:val="both"/>
                    <w:rPr>
                      <w:rFonts w:cstheme="minorHAnsi"/>
                      <w:b/>
                    </w:rPr>
                  </w:pPr>
                  <w:r w:rsidRPr="00D3354B">
                    <w:rPr>
                      <w:rFonts w:cstheme="minorHAnsi"/>
                      <w:b/>
                    </w:rPr>
                    <w:t>?</w:t>
                  </w:r>
                </w:p>
              </w:tc>
              <w:tc>
                <w:tcPr>
                  <w:tcW w:w="2274" w:type="dxa"/>
                </w:tcPr>
                <w:p w:rsidR="00175C5E" w:rsidRPr="00D3354B" w:rsidRDefault="00175C5E" w:rsidP="00F64CBD">
                  <w:pPr>
                    <w:jc w:val="both"/>
                    <w:rPr>
                      <w:rFonts w:cstheme="minorHAnsi"/>
                      <w:b/>
                    </w:rPr>
                  </w:pPr>
                  <w:r w:rsidRPr="00D3354B">
                    <w:rPr>
                      <w:rFonts w:cstheme="minorHAnsi"/>
                      <w:b/>
                    </w:rPr>
                    <w:t xml:space="preserve">Partecipe </w:t>
                  </w:r>
                </w:p>
              </w:tc>
            </w:tr>
          </w:tbl>
          <w:p w:rsidR="003D5E7E" w:rsidRPr="00D3354B" w:rsidRDefault="003D5E7E" w:rsidP="00F64CBD">
            <w:pPr>
              <w:jc w:val="both"/>
              <w:rPr>
                <w:rFonts w:cstheme="minorHAnsi"/>
                <w:b/>
              </w:rPr>
            </w:pPr>
          </w:p>
        </w:tc>
        <w:tc>
          <w:tcPr>
            <w:tcW w:w="5249" w:type="dxa"/>
          </w:tcPr>
          <w:p w:rsidR="00175C5E" w:rsidRPr="00D3354B" w:rsidRDefault="00175C5E" w:rsidP="00175C5E">
            <w:pPr>
              <w:rPr>
                <w:rFonts w:cstheme="minorHAnsi"/>
                <w:b/>
              </w:rPr>
            </w:pPr>
            <w:r w:rsidRPr="00D3354B">
              <w:rPr>
                <w:rFonts w:cstheme="minorHAnsi"/>
                <w:b/>
                <w:highlight w:val="green"/>
              </w:rPr>
              <w:t>a</w:t>
            </w:r>
            <w:r w:rsidRPr="00D3354B">
              <w:rPr>
                <w:rFonts w:cstheme="minorHAnsi"/>
                <w:b/>
                <w:highlight w:val="green"/>
              </w:rPr>
              <w:sym w:font="Symbol" w:char="F08A"/>
            </w:r>
            <w:r w:rsidRPr="00D3354B">
              <w:rPr>
                <w:rFonts w:cstheme="minorHAnsi"/>
                <w:b/>
                <w:highlight w:val="green"/>
              </w:rPr>
              <w:t xml:space="preserve"> neutrale</w:t>
            </w:r>
            <w:r w:rsidRPr="00D3354B">
              <w:rPr>
                <w:rFonts w:cstheme="minorHAnsi"/>
                <w:b/>
              </w:rPr>
              <w:t xml:space="preserve"> </w:t>
            </w:r>
          </w:p>
          <w:p w:rsidR="00175C5E" w:rsidRPr="00D3354B" w:rsidRDefault="00175C5E" w:rsidP="00175C5E">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caldo </w:t>
            </w:r>
          </w:p>
          <w:p w:rsidR="00175C5E" w:rsidRPr="00D3354B" w:rsidRDefault="00175C5E" w:rsidP="00175C5E">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estivo </w:t>
            </w:r>
          </w:p>
          <w:p w:rsidR="00175C5E" w:rsidRPr="00D3354B" w:rsidRDefault="00175C5E" w:rsidP="00175C5E">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opulento </w:t>
            </w:r>
          </w:p>
          <w:p w:rsidR="003D5E7E" w:rsidRPr="00D3354B" w:rsidRDefault="003D5E7E" w:rsidP="00F64CBD">
            <w:pPr>
              <w:jc w:val="both"/>
              <w:rPr>
                <w:rFonts w:cstheme="minorHAnsi"/>
                <w:b/>
              </w:rPr>
            </w:pP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5</w:t>
            </w:r>
          </w:p>
        </w:tc>
        <w:tc>
          <w:tcPr>
            <w:tcW w:w="4153" w:type="dxa"/>
          </w:tcPr>
          <w:p w:rsidR="00175C5E" w:rsidRPr="00D3354B" w:rsidRDefault="00175C5E" w:rsidP="00C718F8">
            <w:pPr>
              <w:jc w:val="center"/>
              <w:rPr>
                <w:rFonts w:cstheme="minorHAnsi"/>
                <w:b/>
              </w:rPr>
            </w:pPr>
            <w:r w:rsidRPr="00D3354B">
              <w:rPr>
                <w:rFonts w:cstheme="minorHAnsi"/>
                <w:b/>
              </w:rPr>
              <w:t>RAGIONAMENTO CRITICO-VERBALE</w:t>
            </w:r>
          </w:p>
        </w:tc>
        <w:tc>
          <w:tcPr>
            <w:tcW w:w="4778" w:type="dxa"/>
          </w:tcPr>
          <w:p w:rsidR="00175C5E" w:rsidRPr="00D3354B" w:rsidRDefault="00175C5E" w:rsidP="00D82EAC">
            <w:pPr>
              <w:spacing w:after="88"/>
              <w:jc w:val="both"/>
              <w:rPr>
                <w:rFonts w:eastAsia="Times New Roman" w:cstheme="minorHAnsi"/>
                <w:b/>
                <w:i/>
                <w:iCs/>
                <w:color w:val="000000"/>
                <w:lang w:eastAsia="it-IT"/>
              </w:rPr>
            </w:pPr>
            <w:r w:rsidRPr="00D3354B">
              <w:rPr>
                <w:rFonts w:eastAsia="Times New Roman" w:cstheme="minorHAnsi"/>
                <w:b/>
                <w:i/>
                <w:iCs/>
                <w:color w:val="000000"/>
                <w:lang w:eastAsia="it-IT"/>
              </w:rPr>
              <w:t>La trasmissione della luce nelle fibre ottiche si basa sul fenomeno della riflessione totale: il fascio luminoso viaggia nella zona centrale di una fibra trasparente e viene riflesso verso l'interno quasi senza subire attenuazioni. Per mezzo di migliaia di riflessioni totali la luce può essere trasmessa anche su lunghe distanze.</w:t>
            </w:r>
            <w:r w:rsidRPr="00D3354B">
              <w:rPr>
                <w:rFonts w:eastAsia="Times New Roman" w:cstheme="minorHAnsi"/>
                <w:b/>
                <w:i/>
                <w:iCs/>
                <w:color w:val="000000"/>
                <w:lang w:eastAsia="it-IT"/>
              </w:rPr>
              <w:br/>
              <w:t>L'applicazione più semplice e generale di una fibra ottica è la trasmissione della luce in punti altrimenti difficili da raggiungere, mentre fasci di parecchie migliaia di fibre estremamente sottili, assemblate con precisione una accanto all'altra e levigate agli estremi, possono servire per la trasmissione di immagini. I punti di un'immagine vengono proiettati su un estremo del fascio, trasmessi all'altro estremo, quindi ricomposti in modo da riprodurre fedelmente l'originale. La trasmissione di immagini attraverso fibre ottiche trova numerose applicazioni, ad esempio nella chirurgia laser, nelle trasmissioni via fax, nella fotocomposizione o nella</w:t>
            </w:r>
            <w:r w:rsidRPr="00D3354B">
              <w:rPr>
                <w:rFonts w:eastAsia="Times New Roman" w:cstheme="minorHAnsi"/>
                <w:b/>
                <w:i/>
                <w:iCs/>
                <w:color w:val="000000"/>
                <w:lang w:eastAsia="it-IT"/>
              </w:rPr>
              <w:br/>
              <w:t>computer-grafica. Le fibre ottiche sono particolarmente utili laddove effetti elettrici potrebbero rendere i normali circuiti non utilizzabili, poco precisi o addirittura pericolosi. Inoltre sono state costruite fibre ottiche capaci di</w:t>
            </w:r>
            <w:r w:rsidRPr="00D3354B">
              <w:rPr>
                <w:rFonts w:eastAsia="Times New Roman" w:cstheme="minorHAnsi"/>
                <w:b/>
                <w:i/>
                <w:iCs/>
                <w:color w:val="000000"/>
                <w:lang w:eastAsia="it-IT"/>
              </w:rPr>
              <w:br/>
              <w:t xml:space="preserve">trasportare raggi laser di grande potenza, utilizzabili per tagliare o forare metalli o superfici di diversa natura. Tra le molteplici applicazioni delle fibre ottiche, un campo in grande sviluppo è quello delle telecomunicazioni, dal momento che le onde luminose sono ad altissima frequenza e la capacità di trasporto di informazioni cresce con la </w:t>
            </w:r>
            <w:r w:rsidRPr="00D3354B">
              <w:rPr>
                <w:rFonts w:eastAsia="Times New Roman" w:cstheme="minorHAnsi"/>
                <w:b/>
                <w:i/>
                <w:iCs/>
                <w:color w:val="000000"/>
                <w:lang w:eastAsia="it-IT"/>
              </w:rPr>
              <w:lastRenderedPageBreak/>
              <w:t>frequenza del segnale. Sono attualmente in funzione collegamenti a lunga distanza, sia intercontinentali che transoceanici, che sfruttano il fatto che un segnale può percorrere distanze molto grandi prima che si renda necessario un ripetitore per rigenerarlo. Normalmente i ripetitori per fibre ottiche sono disposti ogni cento chilometri, mentre quelli necessari per le normali linee elettriche ogni chilometro o due. Particolari amplificatori</w:t>
            </w:r>
            <w:r w:rsidRPr="00D3354B">
              <w:rPr>
                <w:rFonts w:eastAsia="Times New Roman" w:cstheme="minorHAnsi"/>
                <w:b/>
                <w:i/>
                <w:iCs/>
                <w:color w:val="000000"/>
                <w:lang w:eastAsia="it-IT"/>
              </w:rPr>
              <w:br/>
              <w:t xml:space="preserve">per fibre ottiche, messi a punto recentemente, possono accrescere ulteriormente questo vantaggio. </w:t>
            </w:r>
          </w:p>
          <w:p w:rsidR="00175C5E" w:rsidRPr="00D3354B" w:rsidRDefault="00175C5E" w:rsidP="00D82EAC">
            <w:pPr>
              <w:spacing w:after="88"/>
              <w:jc w:val="both"/>
              <w:rPr>
                <w:rFonts w:eastAsia="Times New Roman" w:cstheme="minorHAnsi"/>
                <w:b/>
                <w:lang w:eastAsia="it-IT"/>
              </w:rPr>
            </w:pPr>
            <w:r w:rsidRPr="00D3354B">
              <w:rPr>
                <w:rFonts w:cstheme="minorHAnsi"/>
                <w:b/>
              </w:rPr>
              <w:t>Qual è l'applicazione più semplice di una fibra ottica?</w:t>
            </w:r>
          </w:p>
          <w:p w:rsidR="00175C5E" w:rsidRPr="00D3354B" w:rsidRDefault="00175C5E" w:rsidP="00D82EAC">
            <w:pPr>
              <w:jc w:val="both"/>
              <w:rPr>
                <w:rFonts w:cstheme="minorHAnsi"/>
                <w:b/>
              </w:rPr>
            </w:pPr>
          </w:p>
        </w:tc>
        <w:tc>
          <w:tcPr>
            <w:tcW w:w="5249" w:type="dxa"/>
          </w:tcPr>
          <w:p w:rsidR="00175C5E" w:rsidRPr="00D3354B" w:rsidRDefault="00175C5E" w:rsidP="00D82EAC">
            <w:pPr>
              <w:rPr>
                <w:rFonts w:cstheme="minorHAnsi"/>
                <w:b/>
              </w:rPr>
            </w:pPr>
            <w:r w:rsidRPr="00D3354B">
              <w:rPr>
                <w:rFonts w:cstheme="minorHAnsi"/>
                <w:b/>
              </w:rPr>
              <w:lastRenderedPageBreak/>
              <w:t>a</w:t>
            </w:r>
            <w:r w:rsidRPr="00D3354B">
              <w:rPr>
                <w:rFonts w:cstheme="minorHAnsi"/>
                <w:b/>
              </w:rPr>
              <w:sym w:font="Symbol" w:char="F08A"/>
            </w:r>
            <w:r w:rsidRPr="00D3354B">
              <w:rPr>
                <w:rFonts w:cstheme="minorHAnsi"/>
                <w:b/>
              </w:rPr>
              <w:t xml:space="preserve"> La riflessione della luce </w:t>
            </w:r>
          </w:p>
          <w:p w:rsidR="00175C5E" w:rsidRPr="00D3354B" w:rsidRDefault="00175C5E" w:rsidP="00D82EAC">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r w:rsidRPr="00ED1178">
              <w:rPr>
                <w:rFonts w:cstheme="minorHAnsi"/>
                <w:b/>
                <w:highlight w:val="green"/>
              </w:rPr>
              <w:t>la trasmissione della luce</w:t>
            </w:r>
            <w:r w:rsidRPr="00D3354B">
              <w:rPr>
                <w:rFonts w:cstheme="minorHAnsi"/>
                <w:b/>
              </w:rPr>
              <w:t xml:space="preserve"> </w:t>
            </w:r>
          </w:p>
          <w:p w:rsidR="00175C5E" w:rsidRPr="00D3354B" w:rsidRDefault="00175C5E" w:rsidP="00D82EAC">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l’amplificazione dei suoni </w:t>
            </w:r>
          </w:p>
          <w:p w:rsidR="00175C5E" w:rsidRPr="00D3354B" w:rsidRDefault="00175C5E" w:rsidP="00D82EAC">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nessuna delle alternative proposte </w:t>
            </w:r>
          </w:p>
          <w:p w:rsidR="00175C5E" w:rsidRPr="00D3354B" w:rsidRDefault="00175C5E" w:rsidP="00D82EAC">
            <w:pPr>
              <w:jc w:val="both"/>
              <w:rPr>
                <w:rFonts w:cstheme="minorHAnsi"/>
                <w:b/>
              </w:rPr>
            </w:pP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6</w:t>
            </w:r>
          </w:p>
        </w:tc>
        <w:tc>
          <w:tcPr>
            <w:tcW w:w="4153" w:type="dxa"/>
          </w:tcPr>
          <w:p w:rsidR="00175C5E" w:rsidRPr="00D3354B" w:rsidRDefault="00175C5E" w:rsidP="00C718F8">
            <w:pPr>
              <w:jc w:val="center"/>
              <w:rPr>
                <w:rFonts w:cstheme="minorHAnsi"/>
                <w:b/>
              </w:rPr>
            </w:pPr>
            <w:r w:rsidRPr="00D3354B">
              <w:rPr>
                <w:rFonts w:cstheme="minorHAnsi"/>
                <w:b/>
              </w:rPr>
              <w:t>GRAMMATICA</w:t>
            </w:r>
          </w:p>
        </w:tc>
        <w:tc>
          <w:tcPr>
            <w:tcW w:w="4778" w:type="dxa"/>
          </w:tcPr>
          <w:p w:rsidR="00175C5E" w:rsidRPr="00D3354B" w:rsidRDefault="00175C5E" w:rsidP="00F64CBD">
            <w:pPr>
              <w:jc w:val="both"/>
              <w:rPr>
                <w:rFonts w:cstheme="minorHAnsi"/>
                <w:b/>
              </w:rPr>
            </w:pPr>
            <w:r w:rsidRPr="00D3354B">
              <w:rPr>
                <w:rFonts w:cstheme="minorHAnsi"/>
                <w:b/>
              </w:rPr>
              <w:t xml:space="preserve">Quale tra le seguenti espressioni non è corretta dal punto di vista grammaticale </w:t>
            </w:r>
          </w:p>
        </w:tc>
        <w:tc>
          <w:tcPr>
            <w:tcW w:w="5249" w:type="dxa"/>
          </w:tcPr>
          <w:p w:rsidR="00175C5E" w:rsidRPr="00D3354B" w:rsidRDefault="00175C5E" w:rsidP="00175C5E">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Qual è il monte più alto d’Europa?</w:t>
            </w:r>
          </w:p>
          <w:p w:rsidR="00175C5E" w:rsidRPr="00D3354B" w:rsidRDefault="00175C5E" w:rsidP="00175C5E">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r w:rsidR="00055FB6" w:rsidRPr="00053F48">
              <w:rPr>
                <w:rFonts w:cstheme="minorHAnsi"/>
                <w:b/>
                <w:highlight w:val="green"/>
              </w:rPr>
              <w:t>Se potrei ti darei una mano</w:t>
            </w:r>
            <w:r w:rsidR="00055FB6" w:rsidRPr="00D3354B">
              <w:rPr>
                <w:rFonts w:cstheme="minorHAnsi"/>
                <w:b/>
              </w:rPr>
              <w:t xml:space="preserve"> </w:t>
            </w:r>
          </w:p>
          <w:p w:rsidR="00175C5E" w:rsidRPr="00D3354B" w:rsidRDefault="00175C5E" w:rsidP="00175C5E">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w:t>
            </w:r>
            <w:r w:rsidR="00055FB6" w:rsidRPr="00D3354B">
              <w:rPr>
                <w:rFonts w:cstheme="minorHAnsi"/>
                <w:b/>
              </w:rPr>
              <w:t xml:space="preserve">Mi dissero di soprassedere </w:t>
            </w:r>
          </w:p>
          <w:p w:rsidR="00175C5E" w:rsidRPr="00D3354B" w:rsidRDefault="00175C5E" w:rsidP="00175C5E">
            <w:pPr>
              <w:rPr>
                <w:rFonts w:cstheme="minorHAnsi"/>
                <w:b/>
              </w:rPr>
            </w:pPr>
            <w:r w:rsidRPr="00D3354B">
              <w:rPr>
                <w:rFonts w:cstheme="minorHAnsi"/>
                <w:b/>
              </w:rPr>
              <w:t>d</w:t>
            </w:r>
            <w:r w:rsidRPr="00D3354B">
              <w:rPr>
                <w:rFonts w:cstheme="minorHAnsi"/>
                <w:b/>
              </w:rPr>
              <w:sym w:font="Symbol" w:char="F08A"/>
            </w:r>
            <w:r w:rsidR="00055FB6" w:rsidRPr="00D3354B">
              <w:rPr>
                <w:rFonts w:cstheme="minorHAnsi"/>
                <w:b/>
              </w:rPr>
              <w:t xml:space="preserve"> Sono d’accordo con te </w:t>
            </w:r>
          </w:p>
          <w:p w:rsidR="00175C5E" w:rsidRPr="00D3354B" w:rsidRDefault="00175C5E" w:rsidP="00F64CBD">
            <w:pPr>
              <w:jc w:val="both"/>
              <w:rPr>
                <w:rFonts w:cstheme="minorHAnsi"/>
                <w:b/>
              </w:rPr>
            </w:pP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7</w:t>
            </w:r>
          </w:p>
        </w:tc>
        <w:tc>
          <w:tcPr>
            <w:tcW w:w="4153" w:type="dxa"/>
          </w:tcPr>
          <w:p w:rsidR="00175C5E" w:rsidRPr="00D3354B" w:rsidRDefault="00175C5E" w:rsidP="00C718F8">
            <w:pPr>
              <w:jc w:val="center"/>
              <w:rPr>
                <w:rFonts w:cstheme="minorHAnsi"/>
                <w:b/>
              </w:rPr>
            </w:pPr>
            <w:r w:rsidRPr="00D3354B">
              <w:rPr>
                <w:rFonts w:cstheme="minorHAnsi"/>
                <w:b/>
              </w:rPr>
              <w:t>CULTURA GENERALE</w:t>
            </w:r>
          </w:p>
        </w:tc>
        <w:tc>
          <w:tcPr>
            <w:tcW w:w="4778" w:type="dxa"/>
          </w:tcPr>
          <w:p w:rsidR="00175C5E" w:rsidRPr="00D3354B" w:rsidRDefault="00055FB6" w:rsidP="00055FB6">
            <w:pPr>
              <w:jc w:val="both"/>
              <w:rPr>
                <w:rFonts w:cstheme="minorHAnsi"/>
                <w:b/>
              </w:rPr>
            </w:pPr>
            <w:r w:rsidRPr="00D3354B">
              <w:rPr>
                <w:rFonts w:cstheme="minorHAnsi"/>
                <w:b/>
              </w:rPr>
              <w:t xml:space="preserve">Quale di questi Stati fa parte dell’Unione europea </w:t>
            </w:r>
          </w:p>
        </w:tc>
        <w:tc>
          <w:tcPr>
            <w:tcW w:w="5249" w:type="dxa"/>
          </w:tcPr>
          <w:p w:rsidR="00055FB6" w:rsidRPr="00D3354B" w:rsidRDefault="00055FB6" w:rsidP="00055FB6">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Turchia </w:t>
            </w:r>
          </w:p>
          <w:p w:rsidR="00055FB6" w:rsidRPr="00D3354B" w:rsidRDefault="00055FB6" w:rsidP="00055FB6">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Russia </w:t>
            </w:r>
          </w:p>
          <w:p w:rsidR="00055FB6" w:rsidRPr="00D3354B" w:rsidRDefault="00055FB6" w:rsidP="00055FB6">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Uzbekistan</w:t>
            </w:r>
          </w:p>
          <w:p w:rsidR="00055FB6" w:rsidRPr="00D3354B" w:rsidRDefault="00055FB6" w:rsidP="00055FB6">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w:t>
            </w:r>
            <w:r w:rsidRPr="00053F48">
              <w:rPr>
                <w:rFonts w:cstheme="minorHAnsi"/>
                <w:b/>
                <w:highlight w:val="green"/>
              </w:rPr>
              <w:t>Svezia</w:t>
            </w:r>
            <w:r w:rsidRPr="00D3354B">
              <w:rPr>
                <w:rFonts w:cstheme="minorHAnsi"/>
                <w:b/>
              </w:rPr>
              <w:t xml:space="preserve"> </w:t>
            </w:r>
          </w:p>
          <w:p w:rsidR="00175C5E" w:rsidRPr="00D3354B" w:rsidRDefault="00175C5E" w:rsidP="00055FB6">
            <w:pPr>
              <w:pStyle w:val="Titolo1"/>
              <w:pBdr>
                <w:bottom w:val="single" w:sz="4" w:space="0" w:color="A2A9B1"/>
              </w:pBdr>
              <w:spacing w:after="60"/>
              <w:outlineLvl w:val="0"/>
              <w:rPr>
                <w:rFonts w:asciiTheme="minorHAnsi" w:hAnsiTheme="minorHAnsi" w:cstheme="minorHAnsi"/>
                <w:sz w:val="22"/>
                <w:szCs w:val="22"/>
              </w:rPr>
            </w:pP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8</w:t>
            </w:r>
          </w:p>
        </w:tc>
        <w:tc>
          <w:tcPr>
            <w:tcW w:w="4153" w:type="dxa"/>
          </w:tcPr>
          <w:p w:rsidR="00175C5E" w:rsidRPr="00D3354B" w:rsidRDefault="00175C5E" w:rsidP="00C718F8">
            <w:pPr>
              <w:jc w:val="center"/>
              <w:rPr>
                <w:rFonts w:cstheme="minorHAnsi"/>
                <w:b/>
              </w:rPr>
            </w:pPr>
            <w:r w:rsidRPr="00D3354B">
              <w:rPr>
                <w:rFonts w:cstheme="minorHAnsi"/>
                <w:b/>
              </w:rPr>
              <w:t>PRINCIPI DI CONTABILITA’ PUBBLICA</w:t>
            </w:r>
          </w:p>
        </w:tc>
        <w:tc>
          <w:tcPr>
            <w:tcW w:w="4778" w:type="dxa"/>
          </w:tcPr>
          <w:p w:rsidR="00175C5E" w:rsidRPr="00D3354B" w:rsidRDefault="00175C5E" w:rsidP="007A16EC">
            <w:pPr>
              <w:jc w:val="both"/>
              <w:rPr>
                <w:rFonts w:cstheme="minorHAnsi"/>
                <w:b/>
              </w:rPr>
            </w:pPr>
            <w:r w:rsidRPr="00D3354B">
              <w:rPr>
                <w:rFonts w:cstheme="minorHAnsi"/>
                <w:b/>
              </w:rPr>
              <w:t>Il DUP (Documento Unico di Programmazione) deve essere redatto e approvato:</w:t>
            </w:r>
          </w:p>
        </w:tc>
        <w:tc>
          <w:tcPr>
            <w:tcW w:w="5249" w:type="dxa"/>
          </w:tcPr>
          <w:p w:rsidR="00175C5E" w:rsidRPr="00D3354B" w:rsidRDefault="00175C5E" w:rsidP="007A34BA">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Contemporaneamente al Bilancio</w:t>
            </w:r>
          </w:p>
          <w:p w:rsidR="00175C5E" w:rsidRPr="00D3354B" w:rsidRDefault="00175C5E" w:rsidP="007A34BA">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r w:rsidRPr="00D3354B">
              <w:rPr>
                <w:rFonts w:cstheme="minorHAnsi"/>
                <w:b/>
                <w:highlight w:val="green"/>
              </w:rPr>
              <w:t>Prima del Bilancio</w:t>
            </w:r>
          </w:p>
          <w:p w:rsidR="00175C5E" w:rsidRPr="00D3354B" w:rsidRDefault="00175C5E" w:rsidP="007A34BA">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Subito dopo l'approvazione del bilancio</w:t>
            </w:r>
          </w:p>
          <w:p w:rsidR="00175C5E" w:rsidRPr="00D3354B" w:rsidRDefault="00175C5E" w:rsidP="007A34BA">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entro il 30 </w:t>
            </w:r>
            <w:proofErr w:type="gramStart"/>
            <w:r w:rsidRPr="00D3354B">
              <w:rPr>
                <w:rFonts w:cstheme="minorHAnsi"/>
                <w:b/>
              </w:rPr>
              <w:t>Settembre</w:t>
            </w:r>
            <w:proofErr w:type="gramEnd"/>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9</w:t>
            </w:r>
          </w:p>
        </w:tc>
        <w:tc>
          <w:tcPr>
            <w:tcW w:w="4153" w:type="dxa"/>
          </w:tcPr>
          <w:p w:rsidR="00175C5E" w:rsidRPr="00D3354B" w:rsidRDefault="00175C5E" w:rsidP="00C718F8">
            <w:pPr>
              <w:jc w:val="center"/>
              <w:rPr>
                <w:rFonts w:cstheme="minorHAnsi"/>
                <w:b/>
              </w:rPr>
            </w:pPr>
            <w:r w:rsidRPr="00D3354B">
              <w:rPr>
                <w:rFonts w:cstheme="minorHAnsi"/>
                <w:b/>
              </w:rPr>
              <w:t>PRINCIPI DI CONTABILITA’ PUBBLICA</w:t>
            </w:r>
          </w:p>
        </w:tc>
        <w:tc>
          <w:tcPr>
            <w:tcW w:w="4778" w:type="dxa"/>
          </w:tcPr>
          <w:p w:rsidR="00175C5E" w:rsidRPr="00D3354B" w:rsidRDefault="00175C5E" w:rsidP="007A34BA">
            <w:pPr>
              <w:jc w:val="both"/>
              <w:rPr>
                <w:rFonts w:cstheme="minorHAnsi"/>
                <w:b/>
              </w:rPr>
            </w:pPr>
            <w:proofErr w:type="gramStart"/>
            <w:r w:rsidRPr="00D3354B">
              <w:rPr>
                <w:rFonts w:cstheme="minorHAnsi"/>
                <w:b/>
              </w:rPr>
              <w:t>Nell'ente  locale</w:t>
            </w:r>
            <w:proofErr w:type="gramEnd"/>
            <w:r w:rsidRPr="00D3354B">
              <w:rPr>
                <w:rFonts w:cstheme="minorHAnsi"/>
                <w:b/>
              </w:rPr>
              <w:t>,  chi  provvede  con  cadenza  trimestrale  alla  verifica ordinaria  di  cassa,  alla  verifica  della  gestione  del  servizio  di  tesoreria e  di quello degli altri agenti contabili?</w:t>
            </w:r>
          </w:p>
          <w:p w:rsidR="00175C5E" w:rsidRPr="00D3354B" w:rsidRDefault="00175C5E" w:rsidP="00F64CBD">
            <w:pPr>
              <w:jc w:val="both"/>
              <w:rPr>
                <w:rFonts w:cstheme="minorHAnsi"/>
                <w:b/>
              </w:rPr>
            </w:pPr>
          </w:p>
        </w:tc>
        <w:tc>
          <w:tcPr>
            <w:tcW w:w="5249" w:type="dxa"/>
          </w:tcPr>
          <w:p w:rsidR="00175C5E" w:rsidRPr="00D3354B" w:rsidRDefault="00175C5E" w:rsidP="007A34BA">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Il tesoriere</w:t>
            </w:r>
          </w:p>
          <w:p w:rsidR="00175C5E" w:rsidRPr="00D3354B" w:rsidRDefault="00175C5E" w:rsidP="007A34BA">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il Sindaco con il Segretario</w:t>
            </w:r>
          </w:p>
          <w:p w:rsidR="00175C5E" w:rsidRPr="00D3354B" w:rsidRDefault="00175C5E" w:rsidP="007A34BA">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il Segretario con il responsabile del servizio </w:t>
            </w:r>
          </w:p>
          <w:p w:rsidR="00175C5E" w:rsidRPr="00D3354B" w:rsidRDefault="00175C5E" w:rsidP="007A34BA">
            <w:pPr>
              <w:rPr>
                <w:rFonts w:cstheme="minorHAnsi"/>
                <w:b/>
              </w:rPr>
            </w:pPr>
            <w:r w:rsidRPr="00D3354B">
              <w:rPr>
                <w:rFonts w:cstheme="minorHAnsi"/>
                <w:b/>
              </w:rPr>
              <w:t>finanziario</w:t>
            </w:r>
          </w:p>
          <w:p w:rsidR="00175C5E" w:rsidRPr="00D3354B" w:rsidRDefault="00175C5E" w:rsidP="007A34BA">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w:t>
            </w:r>
            <w:r w:rsidRPr="00D3354B">
              <w:rPr>
                <w:rFonts w:cstheme="minorHAnsi"/>
                <w:b/>
                <w:highlight w:val="green"/>
              </w:rPr>
              <w:t>l’organo di revisione economico-finanziaria</w:t>
            </w: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10</w:t>
            </w:r>
          </w:p>
        </w:tc>
        <w:tc>
          <w:tcPr>
            <w:tcW w:w="4153" w:type="dxa"/>
          </w:tcPr>
          <w:p w:rsidR="00175C5E" w:rsidRPr="00D3354B" w:rsidRDefault="00175C5E" w:rsidP="00C718F8">
            <w:pPr>
              <w:jc w:val="center"/>
              <w:rPr>
                <w:rFonts w:cstheme="minorHAnsi"/>
                <w:b/>
              </w:rPr>
            </w:pPr>
            <w:r w:rsidRPr="00D3354B">
              <w:rPr>
                <w:rFonts w:cstheme="minorHAnsi"/>
                <w:b/>
              </w:rPr>
              <w:t>PRINCIPI DI CONTABILITA’ PUBBLICA</w:t>
            </w:r>
          </w:p>
        </w:tc>
        <w:tc>
          <w:tcPr>
            <w:tcW w:w="4778" w:type="dxa"/>
          </w:tcPr>
          <w:p w:rsidR="00175C5E" w:rsidRPr="00D3354B" w:rsidRDefault="00175C5E" w:rsidP="000C76E4">
            <w:pPr>
              <w:rPr>
                <w:rFonts w:cstheme="minorHAnsi"/>
                <w:b/>
              </w:rPr>
            </w:pPr>
            <w:r w:rsidRPr="00D3354B">
              <w:rPr>
                <w:rFonts w:cstheme="minorHAnsi"/>
                <w:b/>
              </w:rPr>
              <w:t xml:space="preserve">Lo strumento con il quale vengono definiti gli </w:t>
            </w:r>
          </w:p>
          <w:p w:rsidR="00175C5E" w:rsidRPr="00D3354B" w:rsidRDefault="00175C5E" w:rsidP="000C76E4">
            <w:pPr>
              <w:rPr>
                <w:rFonts w:cstheme="minorHAnsi"/>
                <w:b/>
                <w:bCs/>
              </w:rPr>
            </w:pPr>
            <w:r w:rsidRPr="00D3354B">
              <w:rPr>
                <w:rFonts w:cstheme="minorHAnsi"/>
                <w:b/>
              </w:rPr>
              <w:t>obiettivi di gestione da assegnare ai dirigenti e':</w:t>
            </w:r>
          </w:p>
        </w:tc>
        <w:tc>
          <w:tcPr>
            <w:tcW w:w="5249" w:type="dxa"/>
          </w:tcPr>
          <w:p w:rsidR="00175C5E" w:rsidRPr="00D3354B" w:rsidRDefault="00175C5E" w:rsidP="00D82EAC">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Il Bilancio di previsione</w:t>
            </w:r>
          </w:p>
          <w:p w:rsidR="00175C5E" w:rsidRPr="00D3354B" w:rsidRDefault="00175C5E" w:rsidP="00D82EAC">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r w:rsidRPr="00D3354B">
              <w:rPr>
                <w:rFonts w:cstheme="minorHAnsi"/>
                <w:b/>
                <w:highlight w:val="green"/>
              </w:rPr>
              <w:t>il Piano esecutivo di gestione PEG</w:t>
            </w:r>
          </w:p>
          <w:p w:rsidR="00175C5E" w:rsidRPr="00D3354B" w:rsidRDefault="00175C5E" w:rsidP="000C76E4">
            <w:pPr>
              <w:rPr>
                <w:rFonts w:cstheme="minorHAnsi"/>
                <w:b/>
              </w:rPr>
            </w:pPr>
            <w:r w:rsidRPr="00D3354B">
              <w:rPr>
                <w:rFonts w:cstheme="minorHAnsi"/>
                <w:b/>
              </w:rPr>
              <w:lastRenderedPageBreak/>
              <w:t>c</w:t>
            </w:r>
            <w:r w:rsidRPr="00D3354B">
              <w:rPr>
                <w:rFonts w:cstheme="minorHAnsi"/>
                <w:b/>
              </w:rPr>
              <w:sym w:font="Symbol" w:char="F08A"/>
            </w:r>
            <w:r w:rsidRPr="00D3354B">
              <w:rPr>
                <w:rFonts w:cstheme="minorHAnsi"/>
                <w:b/>
              </w:rPr>
              <w:t xml:space="preserve"> il Documento Unico di Programmazione DUP</w:t>
            </w:r>
          </w:p>
          <w:p w:rsidR="00175C5E" w:rsidRPr="00D3354B" w:rsidRDefault="00175C5E" w:rsidP="000C76E4">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il Rendiconto</w:t>
            </w: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lastRenderedPageBreak/>
              <w:t>11</w:t>
            </w:r>
          </w:p>
        </w:tc>
        <w:tc>
          <w:tcPr>
            <w:tcW w:w="4153" w:type="dxa"/>
          </w:tcPr>
          <w:p w:rsidR="00175C5E" w:rsidRPr="00D3354B" w:rsidRDefault="00175C5E" w:rsidP="00C718F8">
            <w:pPr>
              <w:jc w:val="center"/>
              <w:rPr>
                <w:rFonts w:cstheme="minorHAnsi"/>
                <w:b/>
              </w:rPr>
            </w:pPr>
            <w:r w:rsidRPr="00D3354B">
              <w:rPr>
                <w:rFonts w:cstheme="minorHAnsi"/>
                <w:b/>
              </w:rPr>
              <w:t>ARMONIZZAZIONE DEI SISTEMI CONTABILI</w:t>
            </w:r>
          </w:p>
        </w:tc>
        <w:tc>
          <w:tcPr>
            <w:tcW w:w="4778" w:type="dxa"/>
          </w:tcPr>
          <w:p w:rsidR="00175C5E" w:rsidRPr="00D3354B" w:rsidRDefault="00175C5E" w:rsidP="005E3974">
            <w:pPr>
              <w:rPr>
                <w:rFonts w:cstheme="minorHAnsi"/>
                <w:b/>
              </w:rPr>
            </w:pPr>
            <w:r w:rsidRPr="00D3354B">
              <w:rPr>
                <w:rFonts w:cstheme="minorHAnsi"/>
                <w:b/>
              </w:rPr>
              <w:t>Conformemente a quanto disposto all'art. 1 del decreto sul Riordino e potenziamento dei meccanismi e strumenti di monitoraggio e valutazione dei costi, dei rendimenti e dei risultati dell'attività svolta dalle amministrazioni pubbliche, e ribadito dall'art. 196 dell'Ordinamento degli enti locali, quale delle seguenti attività è preordinata a verificare l'efficienza, efficacia ed economicità dell'azione amministrativa?</w:t>
            </w:r>
          </w:p>
        </w:tc>
        <w:tc>
          <w:tcPr>
            <w:tcW w:w="5249" w:type="dxa"/>
          </w:tcPr>
          <w:p w:rsidR="00175C5E" w:rsidRPr="00D3354B" w:rsidRDefault="00175C5E" w:rsidP="005E3974">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L’attività di stesura del Bilancio di Previsione</w:t>
            </w:r>
          </w:p>
          <w:p w:rsidR="00175C5E" w:rsidRPr="00D3354B" w:rsidRDefault="00175C5E" w:rsidP="005E3974">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L’attività di stesura dello Stato Patrimoniale </w:t>
            </w:r>
          </w:p>
          <w:p w:rsidR="00175C5E" w:rsidRPr="00D3354B" w:rsidRDefault="00175C5E" w:rsidP="005E3974">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w:t>
            </w:r>
            <w:r w:rsidRPr="00D3354B">
              <w:rPr>
                <w:rFonts w:cstheme="minorHAnsi"/>
                <w:b/>
                <w:highlight w:val="green"/>
              </w:rPr>
              <w:t>Il controllo di gestione</w:t>
            </w:r>
          </w:p>
          <w:p w:rsidR="00175C5E" w:rsidRPr="00D3354B" w:rsidRDefault="00175C5E" w:rsidP="005E3974">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Il controllo di regolarità amministrativa e contabile</w:t>
            </w: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12</w:t>
            </w:r>
          </w:p>
        </w:tc>
        <w:tc>
          <w:tcPr>
            <w:tcW w:w="4153" w:type="dxa"/>
          </w:tcPr>
          <w:p w:rsidR="00175C5E" w:rsidRPr="00D3354B" w:rsidRDefault="00175C5E" w:rsidP="00C718F8">
            <w:pPr>
              <w:jc w:val="center"/>
              <w:rPr>
                <w:rFonts w:cstheme="minorHAnsi"/>
                <w:b/>
              </w:rPr>
            </w:pPr>
            <w:r w:rsidRPr="00D3354B">
              <w:rPr>
                <w:rFonts w:cstheme="minorHAnsi"/>
                <w:b/>
              </w:rPr>
              <w:t>ARMONIZZAZIONE DEI SISTEMI CONTABILI</w:t>
            </w:r>
          </w:p>
        </w:tc>
        <w:tc>
          <w:tcPr>
            <w:tcW w:w="4778" w:type="dxa"/>
          </w:tcPr>
          <w:p w:rsidR="00175C5E" w:rsidRPr="00D3354B" w:rsidRDefault="00175C5E" w:rsidP="00D82EAC">
            <w:pPr>
              <w:rPr>
                <w:rFonts w:cstheme="minorHAnsi"/>
                <w:b/>
              </w:rPr>
            </w:pPr>
            <w:r w:rsidRPr="00D3354B">
              <w:rPr>
                <w:rFonts w:cstheme="minorHAnsi"/>
                <w:b/>
              </w:rPr>
              <w:t xml:space="preserve">Il fondo pluriennale </w:t>
            </w:r>
            <w:proofErr w:type="gramStart"/>
            <w:r w:rsidRPr="00D3354B">
              <w:rPr>
                <w:rFonts w:cstheme="minorHAnsi"/>
                <w:b/>
              </w:rPr>
              <w:t>vincolato..</w:t>
            </w:r>
            <w:proofErr w:type="gramEnd"/>
          </w:p>
        </w:tc>
        <w:tc>
          <w:tcPr>
            <w:tcW w:w="5249" w:type="dxa"/>
          </w:tcPr>
          <w:p w:rsidR="00175C5E" w:rsidRPr="00D3354B" w:rsidRDefault="00175C5E" w:rsidP="00567EA0">
            <w:pPr>
              <w:rPr>
                <w:rFonts w:cstheme="minorHAnsi"/>
                <w:b/>
              </w:rPr>
            </w:pPr>
            <w:r w:rsidRPr="00D3354B">
              <w:rPr>
                <w:rFonts w:cstheme="minorHAnsi"/>
                <w:b/>
              </w:rPr>
              <w:t>a</w:t>
            </w:r>
            <w:r w:rsidRPr="00D3354B">
              <w:rPr>
                <w:rFonts w:cstheme="minorHAnsi"/>
                <w:b/>
              </w:rPr>
              <w:sym w:font="Symbol" w:char="F08A"/>
            </w:r>
            <w:proofErr w:type="gramStart"/>
            <w:r w:rsidRPr="00D3354B">
              <w:rPr>
                <w:rFonts w:cstheme="minorHAnsi"/>
                <w:b/>
              </w:rPr>
              <w:t>E'</w:t>
            </w:r>
            <w:proofErr w:type="gramEnd"/>
            <w:r w:rsidRPr="00D3354B">
              <w:rPr>
                <w:rFonts w:cstheme="minorHAnsi"/>
                <w:b/>
              </w:rPr>
              <w:t xml:space="preserve"> un saldo finanziario costituito da risorse </w:t>
            </w:r>
            <w:proofErr w:type="spellStart"/>
            <w:r w:rsidRPr="00D3354B">
              <w:rPr>
                <w:rFonts w:cstheme="minorHAnsi"/>
                <w:b/>
              </w:rPr>
              <w:t>gia'</w:t>
            </w:r>
            <w:proofErr w:type="spellEnd"/>
            <w:r w:rsidRPr="00D3354B">
              <w:rPr>
                <w:rFonts w:cstheme="minorHAnsi"/>
                <w:b/>
              </w:rPr>
              <w:t xml:space="preserve"> accertate destinate al finanziamento di obbligazioni passive dell'ente </w:t>
            </w:r>
            <w:proofErr w:type="spellStart"/>
            <w:r w:rsidRPr="00D3354B">
              <w:rPr>
                <w:rFonts w:cstheme="minorHAnsi"/>
                <w:b/>
              </w:rPr>
              <w:t>gia'</w:t>
            </w:r>
            <w:proofErr w:type="spellEnd"/>
            <w:r w:rsidRPr="00D3354B">
              <w:rPr>
                <w:rFonts w:cstheme="minorHAnsi"/>
                <w:b/>
              </w:rPr>
              <w:t xml:space="preserve"> impegnate ed esigibili nello stesso esercizio in cui e' accertata l'entrata</w:t>
            </w:r>
          </w:p>
          <w:p w:rsidR="00175C5E" w:rsidRPr="00D3354B" w:rsidRDefault="00175C5E" w:rsidP="00567EA0">
            <w:pPr>
              <w:rPr>
                <w:rFonts w:cstheme="minorHAnsi"/>
                <w:b/>
                <w:highlight w:val="green"/>
              </w:rPr>
            </w:pPr>
            <w:r w:rsidRPr="00D3354B">
              <w:rPr>
                <w:rFonts w:cstheme="minorHAnsi"/>
                <w:b/>
              </w:rPr>
              <w:t>b</w:t>
            </w:r>
            <w:r w:rsidRPr="00D3354B">
              <w:rPr>
                <w:rFonts w:cstheme="minorHAnsi"/>
                <w:b/>
              </w:rPr>
              <w:sym w:font="Symbol" w:char="F08A"/>
            </w:r>
            <w:proofErr w:type="gramStart"/>
            <w:r w:rsidRPr="00D3354B">
              <w:rPr>
                <w:rFonts w:cstheme="minorHAnsi"/>
                <w:b/>
                <w:highlight w:val="green"/>
              </w:rPr>
              <w:t>E'</w:t>
            </w:r>
            <w:proofErr w:type="gramEnd"/>
            <w:r w:rsidRPr="00D3354B">
              <w:rPr>
                <w:rFonts w:cstheme="minorHAnsi"/>
                <w:b/>
                <w:highlight w:val="green"/>
              </w:rPr>
              <w:t xml:space="preserve"> costituito da risorse </w:t>
            </w:r>
            <w:proofErr w:type="spellStart"/>
            <w:r w:rsidRPr="00D3354B">
              <w:rPr>
                <w:rFonts w:cstheme="minorHAnsi"/>
                <w:b/>
                <w:highlight w:val="green"/>
              </w:rPr>
              <w:t>gia'</w:t>
            </w:r>
            <w:proofErr w:type="spellEnd"/>
            <w:r w:rsidRPr="00D3354B">
              <w:rPr>
                <w:rFonts w:cstheme="minorHAnsi"/>
                <w:b/>
                <w:highlight w:val="green"/>
              </w:rPr>
              <w:t xml:space="preserve"> accertate destinate al </w:t>
            </w:r>
          </w:p>
          <w:p w:rsidR="00175C5E" w:rsidRPr="00D3354B" w:rsidRDefault="00175C5E" w:rsidP="00567EA0">
            <w:pPr>
              <w:rPr>
                <w:rFonts w:cstheme="minorHAnsi"/>
                <w:b/>
                <w:highlight w:val="green"/>
              </w:rPr>
            </w:pPr>
            <w:r w:rsidRPr="00D3354B">
              <w:rPr>
                <w:rFonts w:cstheme="minorHAnsi"/>
                <w:b/>
                <w:highlight w:val="green"/>
              </w:rPr>
              <w:t xml:space="preserve">finanziamento di obbligazioni passive dell'ente </w:t>
            </w:r>
            <w:proofErr w:type="spellStart"/>
            <w:r w:rsidRPr="00D3354B">
              <w:rPr>
                <w:rFonts w:cstheme="minorHAnsi"/>
                <w:b/>
                <w:highlight w:val="green"/>
              </w:rPr>
              <w:t>gia'</w:t>
            </w:r>
            <w:proofErr w:type="spellEnd"/>
            <w:r w:rsidRPr="00D3354B">
              <w:rPr>
                <w:rFonts w:cstheme="minorHAnsi"/>
                <w:b/>
                <w:highlight w:val="green"/>
              </w:rPr>
              <w:t xml:space="preserve"> </w:t>
            </w:r>
          </w:p>
          <w:p w:rsidR="00175C5E" w:rsidRPr="00D3354B" w:rsidRDefault="00175C5E" w:rsidP="00567EA0">
            <w:pPr>
              <w:rPr>
                <w:rFonts w:cstheme="minorHAnsi"/>
                <w:b/>
              </w:rPr>
            </w:pPr>
            <w:r w:rsidRPr="00D3354B">
              <w:rPr>
                <w:rFonts w:cstheme="minorHAnsi"/>
                <w:b/>
                <w:highlight w:val="green"/>
              </w:rPr>
              <w:t xml:space="preserve">impegnate, ma esigibili in esercizi successivi a quello in cui </w:t>
            </w:r>
            <w:proofErr w:type="gramStart"/>
            <w:r w:rsidRPr="00D3354B">
              <w:rPr>
                <w:rFonts w:cstheme="minorHAnsi"/>
                <w:b/>
                <w:highlight w:val="green"/>
              </w:rPr>
              <w:t>e'</w:t>
            </w:r>
            <w:proofErr w:type="gramEnd"/>
            <w:r w:rsidRPr="00D3354B">
              <w:rPr>
                <w:rFonts w:cstheme="minorHAnsi"/>
                <w:b/>
                <w:highlight w:val="green"/>
              </w:rPr>
              <w:t xml:space="preserve"> accertata l'entrata</w:t>
            </w:r>
          </w:p>
          <w:p w:rsidR="00175C5E" w:rsidRPr="00D3354B" w:rsidRDefault="00175C5E" w:rsidP="00567EA0">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Riguarda prevalentemente le spese correnti ma </w:t>
            </w:r>
            <w:proofErr w:type="spellStart"/>
            <w:r w:rsidRPr="00D3354B">
              <w:rPr>
                <w:rFonts w:cstheme="minorHAnsi"/>
                <w:b/>
              </w:rPr>
              <w:t>puo'</w:t>
            </w:r>
            <w:proofErr w:type="spellEnd"/>
            <w:r w:rsidRPr="00D3354B">
              <w:rPr>
                <w:rFonts w:cstheme="minorHAnsi"/>
                <w:b/>
              </w:rPr>
              <w:t xml:space="preserve"> </w:t>
            </w:r>
          </w:p>
          <w:p w:rsidR="00175C5E" w:rsidRPr="00D3354B" w:rsidRDefault="00175C5E" w:rsidP="00567EA0">
            <w:pPr>
              <w:rPr>
                <w:rFonts w:cstheme="minorHAnsi"/>
                <w:b/>
              </w:rPr>
            </w:pPr>
            <w:r w:rsidRPr="00D3354B">
              <w:rPr>
                <w:rFonts w:cstheme="minorHAnsi"/>
                <w:b/>
              </w:rPr>
              <w:t>essere destinato a garantire anche la copertura di spese in conto capitale</w:t>
            </w:r>
          </w:p>
          <w:p w:rsidR="00175C5E" w:rsidRPr="00D3354B" w:rsidRDefault="00175C5E" w:rsidP="00567EA0">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Nessuna delle precedenti alternative</w:t>
            </w:r>
          </w:p>
          <w:p w:rsidR="00175C5E" w:rsidRPr="00D3354B" w:rsidRDefault="00175C5E" w:rsidP="00D82EAC">
            <w:pPr>
              <w:rPr>
                <w:rFonts w:cstheme="minorHAnsi"/>
                <w:b/>
              </w:rPr>
            </w:pP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13</w:t>
            </w:r>
          </w:p>
        </w:tc>
        <w:tc>
          <w:tcPr>
            <w:tcW w:w="4153" w:type="dxa"/>
          </w:tcPr>
          <w:p w:rsidR="00175C5E" w:rsidRPr="00D3354B" w:rsidRDefault="00175C5E" w:rsidP="00C718F8">
            <w:pPr>
              <w:jc w:val="center"/>
              <w:rPr>
                <w:rFonts w:cstheme="minorHAnsi"/>
                <w:b/>
              </w:rPr>
            </w:pPr>
            <w:r w:rsidRPr="00D3354B">
              <w:rPr>
                <w:rFonts w:cstheme="minorHAnsi"/>
                <w:b/>
              </w:rPr>
              <w:t>GESTIONE CONTABILE</w:t>
            </w:r>
          </w:p>
        </w:tc>
        <w:tc>
          <w:tcPr>
            <w:tcW w:w="4778" w:type="dxa"/>
          </w:tcPr>
          <w:p w:rsidR="00175C5E" w:rsidRPr="00D3354B" w:rsidRDefault="00175C5E" w:rsidP="00680DBE">
            <w:pPr>
              <w:jc w:val="both"/>
              <w:rPr>
                <w:rFonts w:cstheme="minorHAnsi"/>
                <w:b/>
              </w:rPr>
            </w:pPr>
            <w:r w:rsidRPr="00D3354B">
              <w:rPr>
                <w:rFonts w:cstheme="minorHAnsi"/>
                <w:b/>
              </w:rPr>
              <w:t>Le variazioni di bilancio:</w:t>
            </w:r>
          </w:p>
        </w:tc>
        <w:tc>
          <w:tcPr>
            <w:tcW w:w="5249" w:type="dxa"/>
          </w:tcPr>
          <w:p w:rsidR="00175C5E" w:rsidRPr="00D3354B" w:rsidRDefault="00175C5E" w:rsidP="003577D9">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Sono di competenza inderogabile del consiglio comunale.</w:t>
            </w:r>
          </w:p>
          <w:p w:rsidR="00175C5E" w:rsidRPr="00D3354B" w:rsidRDefault="00175C5E" w:rsidP="003577D9">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Sono di competenza della giunta comunale, ma debbono essere comunicate al consiglio comunale entro sessanta giorni dall'adozione a pena di decadenza.</w:t>
            </w:r>
          </w:p>
          <w:p w:rsidR="00175C5E" w:rsidRPr="00D3354B" w:rsidRDefault="00175C5E" w:rsidP="003577D9">
            <w:pPr>
              <w:rPr>
                <w:rFonts w:cstheme="minorHAnsi"/>
                <w:b/>
                <w:highlight w:val="green"/>
              </w:rPr>
            </w:pPr>
            <w:r w:rsidRPr="00D3354B">
              <w:rPr>
                <w:rFonts w:cstheme="minorHAnsi"/>
                <w:b/>
              </w:rPr>
              <w:t>c</w:t>
            </w:r>
            <w:r w:rsidRPr="00D3354B">
              <w:rPr>
                <w:rFonts w:cstheme="minorHAnsi"/>
                <w:b/>
              </w:rPr>
              <w:sym w:font="Symbol" w:char="F08A"/>
            </w:r>
            <w:r w:rsidRPr="00D3354B">
              <w:rPr>
                <w:rFonts w:cstheme="minorHAnsi"/>
                <w:b/>
              </w:rPr>
              <w:t xml:space="preserve"> </w:t>
            </w:r>
            <w:r w:rsidRPr="00D3354B">
              <w:rPr>
                <w:rFonts w:cstheme="minorHAnsi"/>
                <w:b/>
                <w:highlight w:val="green"/>
              </w:rPr>
              <w:t xml:space="preserve">Possono essere adottate in via d'urgenza dalla giunta </w:t>
            </w:r>
          </w:p>
          <w:p w:rsidR="00175C5E" w:rsidRPr="00D3354B" w:rsidRDefault="00175C5E" w:rsidP="003577D9">
            <w:pPr>
              <w:rPr>
                <w:rFonts w:cstheme="minorHAnsi"/>
                <w:b/>
              </w:rPr>
            </w:pPr>
            <w:r w:rsidRPr="00D3354B">
              <w:rPr>
                <w:rFonts w:cstheme="minorHAnsi"/>
                <w:b/>
                <w:highlight w:val="green"/>
              </w:rPr>
              <w:t>comunale, ma debbono essere sottoposte a ratifica da parte del consiglio comunale entro sessanta giorni dall'adozione a pena di decadenza.</w:t>
            </w:r>
          </w:p>
          <w:p w:rsidR="00175C5E" w:rsidRPr="00D3354B" w:rsidRDefault="00175C5E" w:rsidP="00680DBE">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Sono di competenza esclusiva del responsabile del </w:t>
            </w:r>
            <w:r w:rsidRPr="00D3354B">
              <w:rPr>
                <w:rFonts w:cstheme="minorHAnsi"/>
                <w:b/>
              </w:rPr>
              <w:lastRenderedPageBreak/>
              <w:t>servizio finanziario</w:t>
            </w: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lastRenderedPageBreak/>
              <w:t>14</w:t>
            </w:r>
          </w:p>
        </w:tc>
        <w:tc>
          <w:tcPr>
            <w:tcW w:w="4153" w:type="dxa"/>
          </w:tcPr>
          <w:p w:rsidR="00175C5E" w:rsidRPr="00D3354B" w:rsidRDefault="00175C5E" w:rsidP="00C718F8">
            <w:pPr>
              <w:jc w:val="center"/>
              <w:rPr>
                <w:rFonts w:cstheme="minorHAnsi"/>
                <w:b/>
              </w:rPr>
            </w:pPr>
            <w:r w:rsidRPr="00D3354B">
              <w:rPr>
                <w:rFonts w:cstheme="minorHAnsi"/>
                <w:b/>
              </w:rPr>
              <w:t>GESTIONE CONTABILE</w:t>
            </w:r>
          </w:p>
        </w:tc>
        <w:tc>
          <w:tcPr>
            <w:tcW w:w="4778" w:type="dxa"/>
          </w:tcPr>
          <w:p w:rsidR="00175C5E" w:rsidRPr="00D3354B" w:rsidRDefault="00175C5E" w:rsidP="00E819C3">
            <w:pPr>
              <w:jc w:val="both"/>
              <w:rPr>
                <w:rFonts w:cstheme="minorHAnsi"/>
                <w:b/>
              </w:rPr>
            </w:pPr>
            <w:r w:rsidRPr="00D3354B">
              <w:rPr>
                <w:rFonts w:cstheme="minorHAnsi"/>
                <w:b/>
              </w:rPr>
              <w:t xml:space="preserve">Che cosa si intende per “entrate extratributarie? </w:t>
            </w:r>
          </w:p>
        </w:tc>
        <w:tc>
          <w:tcPr>
            <w:tcW w:w="5249" w:type="dxa"/>
          </w:tcPr>
          <w:p w:rsidR="00175C5E" w:rsidRPr="00D3354B" w:rsidRDefault="00175C5E" w:rsidP="00E819C3">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Alle entrate riconducibili a trasferimenti di natura corrente da parte di imprese e famiglie</w:t>
            </w:r>
          </w:p>
          <w:p w:rsidR="00175C5E" w:rsidRPr="00D3354B" w:rsidRDefault="00175C5E" w:rsidP="00E819C3">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proofErr w:type="gramStart"/>
            <w:r w:rsidRPr="00D3354B">
              <w:rPr>
                <w:rFonts w:cstheme="minorHAnsi"/>
                <w:b/>
                <w:highlight w:val="green"/>
              </w:rPr>
              <w:t>Sono  tutte</w:t>
            </w:r>
            <w:proofErr w:type="gramEnd"/>
            <w:r w:rsidRPr="00D3354B">
              <w:rPr>
                <w:rFonts w:cstheme="minorHAnsi"/>
                <w:b/>
                <w:highlight w:val="green"/>
              </w:rPr>
              <w:t xml:space="preserve">  quelle  entrate  che  derivano  dalla  gestione  dei  beni  patrimoniali,  dall’erogazione  di  servizi, dagli utili delle aziende o delle società partecipate</w:t>
            </w:r>
            <w:r w:rsidRPr="00D3354B">
              <w:rPr>
                <w:rFonts w:cstheme="minorHAnsi"/>
                <w:b/>
              </w:rPr>
              <w:t xml:space="preserve"> </w:t>
            </w:r>
          </w:p>
          <w:p w:rsidR="00175C5E" w:rsidRPr="00D3354B" w:rsidRDefault="00175C5E" w:rsidP="00E819C3">
            <w:pPr>
              <w:rPr>
                <w:rFonts w:cstheme="minorHAnsi"/>
                <w:b/>
              </w:rPr>
            </w:pPr>
            <w:r w:rsidRPr="00D3354B">
              <w:rPr>
                <w:rFonts w:cstheme="minorHAnsi"/>
                <w:b/>
              </w:rPr>
              <w:t>c</w:t>
            </w:r>
            <w:r w:rsidRPr="00D3354B">
              <w:rPr>
                <w:rFonts w:cstheme="minorHAnsi"/>
                <w:b/>
              </w:rPr>
              <w:sym w:font="Symbol" w:char="F08A"/>
            </w:r>
            <w:proofErr w:type="gramStart"/>
            <w:r w:rsidRPr="00D3354B">
              <w:rPr>
                <w:rFonts w:cstheme="minorHAnsi"/>
                <w:b/>
              </w:rPr>
              <w:t>Sono  le</w:t>
            </w:r>
            <w:proofErr w:type="gramEnd"/>
            <w:r w:rsidRPr="00D3354B">
              <w:rPr>
                <w:rFonts w:cstheme="minorHAnsi"/>
                <w:b/>
              </w:rPr>
              <w:t xml:space="preserve">  entrate  ricomprese  tra  quelle  cosiddette  “finali,  in  quanto  dirette  al  conseguimento </w:t>
            </w:r>
          </w:p>
          <w:p w:rsidR="00175C5E" w:rsidRPr="00D3354B" w:rsidRDefault="00175C5E" w:rsidP="00E819C3">
            <w:pPr>
              <w:rPr>
                <w:rFonts w:cstheme="minorHAnsi"/>
                <w:b/>
              </w:rPr>
            </w:pPr>
            <w:r w:rsidRPr="00D3354B">
              <w:rPr>
                <w:rFonts w:cstheme="minorHAnsi"/>
                <w:b/>
              </w:rPr>
              <w:t xml:space="preserve">immediato dei fini istituzionali dell’Ente che le riceve </w:t>
            </w:r>
          </w:p>
          <w:p w:rsidR="00175C5E" w:rsidRPr="00D3354B" w:rsidRDefault="00175C5E" w:rsidP="00E819C3">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Sono entrate puramente “figurative” che derivano dal patrimonio indisponibile dell’Ente </w:t>
            </w:r>
          </w:p>
          <w:p w:rsidR="00175C5E" w:rsidRPr="00D3354B" w:rsidRDefault="00175C5E" w:rsidP="004C68C7">
            <w:pPr>
              <w:jc w:val="both"/>
              <w:rPr>
                <w:rFonts w:cstheme="minorHAnsi"/>
                <w:b/>
                <w:bCs/>
              </w:rPr>
            </w:pPr>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15</w:t>
            </w:r>
          </w:p>
        </w:tc>
        <w:tc>
          <w:tcPr>
            <w:tcW w:w="4153" w:type="dxa"/>
          </w:tcPr>
          <w:p w:rsidR="00175C5E" w:rsidRPr="00D3354B" w:rsidRDefault="00175C5E" w:rsidP="00C718F8">
            <w:pPr>
              <w:jc w:val="center"/>
              <w:rPr>
                <w:rFonts w:cstheme="minorHAnsi"/>
                <w:b/>
              </w:rPr>
            </w:pPr>
            <w:r w:rsidRPr="00D3354B">
              <w:rPr>
                <w:rFonts w:cstheme="minorHAnsi"/>
                <w:b/>
              </w:rPr>
              <w:t>GESTIONE CONTABILE</w:t>
            </w:r>
          </w:p>
        </w:tc>
        <w:tc>
          <w:tcPr>
            <w:tcW w:w="4778" w:type="dxa"/>
          </w:tcPr>
          <w:p w:rsidR="00175C5E" w:rsidRPr="00D3354B" w:rsidRDefault="00175C5E" w:rsidP="00D82EAC">
            <w:pPr>
              <w:jc w:val="both"/>
              <w:rPr>
                <w:rFonts w:cstheme="minorHAnsi"/>
                <w:b/>
                <w:bCs/>
              </w:rPr>
            </w:pPr>
            <w:r w:rsidRPr="00D3354B">
              <w:rPr>
                <w:rFonts w:cstheme="minorHAnsi"/>
                <w:b/>
              </w:rPr>
              <w:t xml:space="preserve">Con quale periodicità l’organo consiliare deve provvedere alla verifica </w:t>
            </w:r>
            <w:proofErr w:type="gramStart"/>
            <w:r w:rsidRPr="00D3354B">
              <w:rPr>
                <w:rFonts w:cstheme="minorHAnsi"/>
                <w:b/>
              </w:rPr>
              <w:t>e  salvaguardia</w:t>
            </w:r>
            <w:proofErr w:type="gramEnd"/>
            <w:r w:rsidRPr="00D3354B">
              <w:rPr>
                <w:rFonts w:cstheme="minorHAnsi"/>
                <w:b/>
              </w:rPr>
              <w:t xml:space="preserve"> degli equilibri di bilancio? </w:t>
            </w:r>
          </w:p>
        </w:tc>
        <w:tc>
          <w:tcPr>
            <w:tcW w:w="5249" w:type="dxa"/>
          </w:tcPr>
          <w:p w:rsidR="00175C5E" w:rsidRPr="00D3354B" w:rsidRDefault="00175C5E" w:rsidP="00D82EAC">
            <w:pPr>
              <w:rPr>
                <w:rFonts w:cstheme="minorHAnsi"/>
                <w:b/>
                <w:highlight w:val="green"/>
              </w:rPr>
            </w:pPr>
            <w:r w:rsidRPr="00D3354B">
              <w:rPr>
                <w:rFonts w:cstheme="minorHAnsi"/>
                <w:b/>
              </w:rPr>
              <w:t>a</w:t>
            </w:r>
            <w:r w:rsidRPr="00D3354B">
              <w:rPr>
                <w:rFonts w:cstheme="minorHAnsi"/>
                <w:b/>
              </w:rPr>
              <w:sym w:font="Symbol" w:char="F08A"/>
            </w:r>
            <w:r w:rsidRPr="00D3354B">
              <w:rPr>
                <w:rFonts w:cstheme="minorHAnsi"/>
                <w:b/>
                <w:highlight w:val="green"/>
              </w:rPr>
              <w:t xml:space="preserve">Con periodicità stabilita dal regolamento di contabilità dell’ente locale, e comunque almeno una </w:t>
            </w:r>
          </w:p>
          <w:p w:rsidR="00175C5E" w:rsidRPr="00D3354B" w:rsidRDefault="00175C5E" w:rsidP="00D82EAC">
            <w:pPr>
              <w:rPr>
                <w:rFonts w:cstheme="minorHAnsi"/>
                <w:b/>
              </w:rPr>
            </w:pPr>
            <w:r w:rsidRPr="00D3354B">
              <w:rPr>
                <w:rFonts w:cstheme="minorHAnsi"/>
                <w:b/>
                <w:highlight w:val="green"/>
              </w:rPr>
              <w:t>volta entro il 31 luglio di ciascun anno</w:t>
            </w:r>
            <w:r w:rsidRPr="00D3354B">
              <w:rPr>
                <w:rFonts w:cstheme="minorHAnsi"/>
                <w:b/>
              </w:rPr>
              <w:t xml:space="preserve"> </w:t>
            </w:r>
          </w:p>
          <w:p w:rsidR="00175C5E" w:rsidRPr="00D3354B" w:rsidRDefault="00175C5E" w:rsidP="00D82EAC">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Con periodicità stabilita dal regolamento di contabilità dell’ente locale, e comunque almeno una </w:t>
            </w:r>
          </w:p>
          <w:p w:rsidR="00175C5E" w:rsidRPr="00D3354B" w:rsidRDefault="00175C5E" w:rsidP="00D82EAC">
            <w:pPr>
              <w:rPr>
                <w:rFonts w:cstheme="minorHAnsi"/>
                <w:b/>
              </w:rPr>
            </w:pPr>
            <w:r w:rsidRPr="00D3354B">
              <w:rPr>
                <w:rFonts w:cstheme="minorHAnsi"/>
                <w:b/>
              </w:rPr>
              <w:t xml:space="preserve">volta entro il 30 settembre di ciascun anno </w:t>
            </w:r>
          </w:p>
          <w:p w:rsidR="00175C5E" w:rsidRPr="00D3354B" w:rsidRDefault="00175C5E" w:rsidP="00D82EAC">
            <w:pPr>
              <w:rPr>
                <w:rFonts w:eastAsia="Times New Roman" w:cstheme="minorHAnsi"/>
                <w:b/>
                <w:lang w:eastAsia="it-IT"/>
              </w:rPr>
            </w:pPr>
            <w:r w:rsidRPr="00D3354B">
              <w:rPr>
                <w:rFonts w:cstheme="minorHAnsi"/>
                <w:b/>
              </w:rPr>
              <w:t>c</w:t>
            </w:r>
            <w:r w:rsidRPr="00D3354B">
              <w:rPr>
                <w:rFonts w:cstheme="minorHAnsi"/>
                <w:b/>
              </w:rPr>
              <w:sym w:font="Symbol" w:char="F08A"/>
            </w:r>
            <w:r w:rsidRPr="00D3354B">
              <w:rPr>
                <w:rFonts w:cstheme="minorHAnsi"/>
                <w:b/>
              </w:rPr>
              <w:t>Semestralmente</w:t>
            </w:r>
            <w:r w:rsidRPr="00D3354B">
              <w:rPr>
                <w:rFonts w:eastAsia="Times New Roman" w:cstheme="minorHAnsi"/>
                <w:b/>
                <w:lang w:eastAsia="it-IT"/>
              </w:rPr>
              <w:t xml:space="preserve"> </w:t>
            </w:r>
          </w:p>
          <w:p w:rsidR="00175C5E" w:rsidRPr="00D3354B" w:rsidRDefault="00175C5E" w:rsidP="00D82EAC">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Con periodicità stabilita dal regolamento di contabilità dell’ente locale, e comunque almeno una </w:t>
            </w:r>
          </w:p>
          <w:p w:rsidR="00175C5E" w:rsidRPr="00D3354B" w:rsidRDefault="00175C5E" w:rsidP="00D82EAC">
            <w:pPr>
              <w:rPr>
                <w:rFonts w:cstheme="minorHAnsi"/>
                <w:b/>
              </w:rPr>
            </w:pPr>
            <w:r w:rsidRPr="00D3354B">
              <w:rPr>
                <w:rFonts w:cstheme="minorHAnsi"/>
                <w:b/>
              </w:rPr>
              <w:t xml:space="preserve">volta entro il 30 aprile dell’anno successivo a quello di </w:t>
            </w:r>
            <w:proofErr w:type="spellStart"/>
            <w:r w:rsidRPr="00D3354B">
              <w:rPr>
                <w:rFonts w:cstheme="minorHAnsi"/>
                <w:b/>
              </w:rPr>
              <w:t>riferimeno</w:t>
            </w:r>
            <w:proofErr w:type="spellEnd"/>
          </w:p>
        </w:tc>
      </w:tr>
      <w:tr w:rsidR="00175C5E" w:rsidRPr="00D3354B" w:rsidTr="00175C5E">
        <w:tc>
          <w:tcPr>
            <w:tcW w:w="529" w:type="dxa"/>
          </w:tcPr>
          <w:p w:rsidR="00175C5E" w:rsidRPr="00D3354B" w:rsidRDefault="00175C5E" w:rsidP="00BF4561">
            <w:pPr>
              <w:jc w:val="center"/>
              <w:rPr>
                <w:rFonts w:cstheme="minorHAnsi"/>
                <w:b/>
              </w:rPr>
            </w:pPr>
            <w:r w:rsidRPr="00D3354B">
              <w:rPr>
                <w:rFonts w:cstheme="minorHAnsi"/>
                <w:b/>
              </w:rPr>
              <w:t>16</w:t>
            </w:r>
          </w:p>
        </w:tc>
        <w:tc>
          <w:tcPr>
            <w:tcW w:w="4153" w:type="dxa"/>
          </w:tcPr>
          <w:p w:rsidR="00175C5E" w:rsidRPr="00D3354B" w:rsidRDefault="00175C5E" w:rsidP="00C718F8">
            <w:pPr>
              <w:jc w:val="center"/>
              <w:rPr>
                <w:rFonts w:cstheme="minorHAnsi"/>
                <w:b/>
              </w:rPr>
            </w:pPr>
            <w:r w:rsidRPr="00D3354B">
              <w:rPr>
                <w:rFonts w:cstheme="minorHAnsi"/>
                <w:b/>
              </w:rPr>
              <w:t>GESTIONE CONTABILE</w:t>
            </w:r>
          </w:p>
        </w:tc>
        <w:tc>
          <w:tcPr>
            <w:tcW w:w="4778" w:type="dxa"/>
          </w:tcPr>
          <w:p w:rsidR="00175C5E" w:rsidRPr="00D3354B" w:rsidRDefault="00175C5E" w:rsidP="00F84870">
            <w:pPr>
              <w:jc w:val="both"/>
              <w:rPr>
                <w:rFonts w:cstheme="minorHAnsi"/>
                <w:b/>
              </w:rPr>
            </w:pPr>
            <w:proofErr w:type="gramStart"/>
            <w:r w:rsidRPr="00D3354B">
              <w:rPr>
                <w:rFonts w:cstheme="minorHAnsi"/>
                <w:b/>
              </w:rPr>
              <w:t>Quando  parliamo</w:t>
            </w:r>
            <w:proofErr w:type="gramEnd"/>
            <w:r w:rsidRPr="00D3354B">
              <w:rPr>
                <w:rFonts w:cstheme="minorHAnsi"/>
                <w:b/>
              </w:rPr>
              <w:t xml:space="preserve">  di  fondi  liberi,  fondi  vincolati,  fondi  destinati  agli investimenti e fondi accantonati, a cosa ci riferiamo? </w:t>
            </w:r>
          </w:p>
          <w:p w:rsidR="00175C5E" w:rsidRPr="00D3354B" w:rsidRDefault="00175C5E" w:rsidP="00F84870">
            <w:pPr>
              <w:jc w:val="both"/>
              <w:rPr>
                <w:rFonts w:cstheme="minorHAnsi"/>
                <w:b/>
              </w:rPr>
            </w:pPr>
          </w:p>
        </w:tc>
        <w:tc>
          <w:tcPr>
            <w:tcW w:w="5249" w:type="dxa"/>
          </w:tcPr>
          <w:p w:rsidR="00175C5E" w:rsidRPr="00D3354B" w:rsidRDefault="00175C5E" w:rsidP="00F84870">
            <w:pPr>
              <w:rPr>
                <w:rFonts w:cstheme="minorHAnsi"/>
                <w:b/>
              </w:rPr>
            </w:pPr>
            <w:r w:rsidRPr="00D3354B">
              <w:rPr>
                <w:rFonts w:cstheme="minorHAnsi"/>
                <w:b/>
              </w:rPr>
              <w:t>a</w:t>
            </w:r>
            <w:r w:rsidRPr="00D3354B">
              <w:rPr>
                <w:rFonts w:cstheme="minorHAnsi"/>
                <w:b/>
              </w:rPr>
              <w:sym w:font="Symbol" w:char="F08A"/>
            </w:r>
            <w:r w:rsidRPr="00D3354B">
              <w:rPr>
                <w:rFonts w:cstheme="minorHAnsi"/>
                <w:b/>
                <w:highlight w:val="green"/>
              </w:rPr>
              <w:t>Alle voci in cui si distingue il Risultato di Amministrazione</w:t>
            </w:r>
            <w:r w:rsidRPr="00D3354B">
              <w:rPr>
                <w:rFonts w:cstheme="minorHAnsi"/>
                <w:b/>
              </w:rPr>
              <w:t xml:space="preserve"> </w:t>
            </w:r>
          </w:p>
          <w:p w:rsidR="00175C5E" w:rsidRPr="00D3354B" w:rsidRDefault="00175C5E" w:rsidP="00F84870">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All'articolazione del Documento Unico di Programmazione </w:t>
            </w:r>
          </w:p>
          <w:p w:rsidR="00175C5E" w:rsidRPr="00D3354B" w:rsidRDefault="00175C5E" w:rsidP="00F84870">
            <w:pPr>
              <w:rPr>
                <w:rFonts w:cstheme="minorHAnsi"/>
                <w:b/>
              </w:rPr>
            </w:pPr>
            <w:r w:rsidRPr="00D3354B">
              <w:rPr>
                <w:rFonts w:cstheme="minorHAnsi"/>
                <w:b/>
              </w:rPr>
              <w:t>c</w:t>
            </w:r>
            <w:r w:rsidRPr="00D3354B">
              <w:rPr>
                <w:rFonts w:cstheme="minorHAnsi"/>
                <w:b/>
              </w:rPr>
              <w:sym w:font="Symbol" w:char="F08A"/>
            </w:r>
            <w:r w:rsidRPr="00D3354B">
              <w:rPr>
                <w:rFonts w:cstheme="minorHAnsi"/>
                <w:b/>
              </w:rPr>
              <w:t>Alle voci del Conto Economico</w:t>
            </w:r>
          </w:p>
          <w:p w:rsidR="00175C5E" w:rsidRPr="00D3354B" w:rsidRDefault="00175C5E" w:rsidP="00F84870">
            <w:pPr>
              <w:rPr>
                <w:rFonts w:cstheme="minorHAnsi"/>
                <w:b/>
              </w:rPr>
            </w:pPr>
            <w:r w:rsidRPr="00D3354B">
              <w:rPr>
                <w:rFonts w:cstheme="minorHAnsi"/>
                <w:b/>
              </w:rPr>
              <w:t>d</w:t>
            </w:r>
            <w:r w:rsidRPr="00D3354B">
              <w:rPr>
                <w:rFonts w:cstheme="minorHAnsi"/>
                <w:b/>
              </w:rPr>
              <w:sym w:font="Symbol" w:char="F08A"/>
            </w:r>
            <w:r w:rsidRPr="00D3354B">
              <w:rPr>
                <w:rFonts w:cstheme="minorHAnsi"/>
                <w:b/>
              </w:rPr>
              <w:t>Alle voci dello Stato Patrimoniale attivo</w:t>
            </w:r>
          </w:p>
        </w:tc>
      </w:tr>
      <w:tr w:rsidR="00175C5E" w:rsidRPr="00D3354B" w:rsidTr="00175C5E">
        <w:tc>
          <w:tcPr>
            <w:tcW w:w="529" w:type="dxa"/>
          </w:tcPr>
          <w:p w:rsidR="00175C5E" w:rsidRPr="00D3354B" w:rsidRDefault="00175C5E" w:rsidP="000273DA">
            <w:pPr>
              <w:rPr>
                <w:rFonts w:cstheme="minorHAnsi"/>
                <w:b/>
              </w:rPr>
            </w:pPr>
            <w:r w:rsidRPr="00D3354B">
              <w:rPr>
                <w:rFonts w:cstheme="minorHAnsi"/>
                <w:b/>
              </w:rPr>
              <w:t>17</w:t>
            </w:r>
          </w:p>
        </w:tc>
        <w:tc>
          <w:tcPr>
            <w:tcW w:w="4153" w:type="dxa"/>
          </w:tcPr>
          <w:p w:rsidR="00175C5E" w:rsidRPr="00D3354B" w:rsidRDefault="00175C5E" w:rsidP="00C718F8">
            <w:pPr>
              <w:jc w:val="center"/>
              <w:rPr>
                <w:rFonts w:cstheme="minorHAnsi"/>
                <w:b/>
              </w:rPr>
            </w:pPr>
            <w:r w:rsidRPr="00D3354B">
              <w:rPr>
                <w:rFonts w:cstheme="minorHAnsi"/>
                <w:b/>
              </w:rPr>
              <w:t>GESTIONE CONTABILE</w:t>
            </w:r>
          </w:p>
        </w:tc>
        <w:tc>
          <w:tcPr>
            <w:tcW w:w="4778" w:type="dxa"/>
          </w:tcPr>
          <w:p w:rsidR="00175C5E" w:rsidRPr="00D3354B" w:rsidRDefault="00175C5E" w:rsidP="00735641">
            <w:pPr>
              <w:rPr>
                <w:rFonts w:cstheme="minorHAnsi"/>
                <w:b/>
              </w:rPr>
            </w:pPr>
            <w:r w:rsidRPr="00D3354B">
              <w:rPr>
                <w:rFonts w:cstheme="minorHAnsi"/>
                <w:b/>
              </w:rPr>
              <w:t xml:space="preserve">Che cosa sono i debiti fuori bilancio? </w:t>
            </w:r>
          </w:p>
          <w:p w:rsidR="00175C5E" w:rsidRPr="00D3354B" w:rsidRDefault="00175C5E" w:rsidP="00735641">
            <w:pPr>
              <w:rPr>
                <w:rFonts w:cstheme="minorHAnsi"/>
                <w:b/>
              </w:rPr>
            </w:pPr>
          </w:p>
        </w:tc>
        <w:tc>
          <w:tcPr>
            <w:tcW w:w="5249" w:type="dxa"/>
          </w:tcPr>
          <w:p w:rsidR="00175C5E" w:rsidRPr="00D3354B" w:rsidRDefault="00175C5E" w:rsidP="00735641">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Sono debiti contratti dall’economo per acquisti di beni di ordinario consumo </w:t>
            </w:r>
          </w:p>
          <w:p w:rsidR="00175C5E" w:rsidRPr="00D3354B" w:rsidRDefault="00175C5E" w:rsidP="00735641">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r w:rsidRPr="00D3354B">
              <w:rPr>
                <w:rFonts w:cstheme="minorHAnsi"/>
                <w:b/>
                <w:highlight w:val="green"/>
              </w:rPr>
              <w:t>Sono debiti imprevisti ed imprevedibili in sede di stesura del bilancio e che provengono da specifiche fattispecie individuate dalla legge</w:t>
            </w:r>
            <w:r w:rsidRPr="00D3354B">
              <w:rPr>
                <w:rFonts w:cstheme="minorHAnsi"/>
                <w:b/>
              </w:rPr>
              <w:t xml:space="preserve"> </w:t>
            </w:r>
          </w:p>
          <w:p w:rsidR="00175C5E" w:rsidRPr="00D3354B" w:rsidRDefault="00175C5E" w:rsidP="00735641">
            <w:pPr>
              <w:rPr>
                <w:rFonts w:cstheme="minorHAnsi"/>
                <w:b/>
              </w:rPr>
            </w:pPr>
            <w:r w:rsidRPr="00D3354B">
              <w:rPr>
                <w:rFonts w:cstheme="minorHAnsi"/>
                <w:b/>
              </w:rPr>
              <w:t>c</w:t>
            </w:r>
            <w:r w:rsidRPr="00D3354B">
              <w:rPr>
                <w:rFonts w:cstheme="minorHAnsi"/>
                <w:b/>
              </w:rPr>
              <w:sym w:font="Symbol" w:char="F08A"/>
            </w:r>
            <w:proofErr w:type="gramStart"/>
            <w:r w:rsidRPr="00D3354B">
              <w:rPr>
                <w:rFonts w:cstheme="minorHAnsi"/>
                <w:b/>
              </w:rPr>
              <w:t>Sono  debiti</w:t>
            </w:r>
            <w:proofErr w:type="gramEnd"/>
            <w:r w:rsidRPr="00D3354B">
              <w:rPr>
                <w:rFonts w:cstheme="minorHAnsi"/>
                <w:b/>
              </w:rPr>
              <w:t xml:space="preserve">  per  spese  non  quantificabili  con  precisione  in  via  preventiva,  e  da  coprire  a </w:t>
            </w:r>
          </w:p>
          <w:p w:rsidR="00175C5E" w:rsidRPr="00D3354B" w:rsidRDefault="00175C5E" w:rsidP="00735641">
            <w:pPr>
              <w:rPr>
                <w:rFonts w:cstheme="minorHAnsi"/>
                <w:b/>
              </w:rPr>
            </w:pPr>
            <w:r w:rsidRPr="00D3354B">
              <w:rPr>
                <w:rFonts w:cstheme="minorHAnsi"/>
                <w:b/>
              </w:rPr>
              <w:t xml:space="preserve">consuntivo </w:t>
            </w:r>
          </w:p>
          <w:p w:rsidR="00175C5E" w:rsidRPr="00D3354B" w:rsidRDefault="00175C5E" w:rsidP="00735641">
            <w:pPr>
              <w:rPr>
                <w:rFonts w:cstheme="minorHAnsi"/>
                <w:b/>
              </w:rPr>
            </w:pPr>
            <w:r w:rsidRPr="00D3354B">
              <w:rPr>
                <w:rFonts w:cstheme="minorHAnsi"/>
                <w:b/>
              </w:rPr>
              <w:lastRenderedPageBreak/>
              <w:t>d</w:t>
            </w:r>
            <w:r w:rsidRPr="00D3354B">
              <w:rPr>
                <w:rFonts w:cstheme="minorHAnsi"/>
                <w:b/>
              </w:rPr>
              <w:sym w:font="Symbol" w:char="F08A"/>
            </w:r>
            <w:r w:rsidRPr="00D3354B">
              <w:rPr>
                <w:rFonts w:cstheme="minorHAnsi"/>
                <w:b/>
              </w:rPr>
              <w:t xml:space="preserve"> Nessuna delle precedenti alternative</w:t>
            </w:r>
          </w:p>
        </w:tc>
      </w:tr>
      <w:tr w:rsidR="00175C5E" w:rsidRPr="00D3354B" w:rsidTr="00175C5E">
        <w:tc>
          <w:tcPr>
            <w:tcW w:w="529" w:type="dxa"/>
          </w:tcPr>
          <w:p w:rsidR="00175C5E" w:rsidRPr="00D3354B" w:rsidRDefault="00175C5E" w:rsidP="000273DA">
            <w:pPr>
              <w:rPr>
                <w:rFonts w:cstheme="minorHAnsi"/>
                <w:b/>
              </w:rPr>
            </w:pPr>
            <w:r w:rsidRPr="00D3354B">
              <w:rPr>
                <w:rFonts w:cstheme="minorHAnsi"/>
                <w:b/>
              </w:rPr>
              <w:lastRenderedPageBreak/>
              <w:t>18</w:t>
            </w:r>
          </w:p>
        </w:tc>
        <w:tc>
          <w:tcPr>
            <w:tcW w:w="4153" w:type="dxa"/>
          </w:tcPr>
          <w:p w:rsidR="00175C5E" w:rsidRPr="00D3354B" w:rsidRDefault="00175C5E" w:rsidP="00C718F8">
            <w:pPr>
              <w:jc w:val="center"/>
              <w:rPr>
                <w:rFonts w:cstheme="minorHAnsi"/>
                <w:b/>
              </w:rPr>
            </w:pPr>
            <w:r w:rsidRPr="00D3354B">
              <w:rPr>
                <w:rFonts w:cstheme="minorHAnsi"/>
                <w:b/>
              </w:rPr>
              <w:t>GESTIONE CONTABILE</w:t>
            </w:r>
          </w:p>
        </w:tc>
        <w:tc>
          <w:tcPr>
            <w:tcW w:w="4778" w:type="dxa"/>
          </w:tcPr>
          <w:p w:rsidR="00175C5E" w:rsidRPr="00D3354B" w:rsidRDefault="00175C5E" w:rsidP="00C3440E">
            <w:pPr>
              <w:rPr>
                <w:rFonts w:cstheme="minorHAnsi"/>
                <w:b/>
              </w:rPr>
            </w:pPr>
            <w:r w:rsidRPr="00D3354B">
              <w:rPr>
                <w:rFonts w:cstheme="minorHAnsi"/>
                <w:b/>
              </w:rPr>
              <w:t>Il bilancio di previsione annuale delle Amministrazioni comunali è composto da due parti, una relativa all'entrata e una relativa alla spesa. Qual è la prima voce da iscrivere in bilancio prima di tutte le entrate e di tutte le spese?</w:t>
            </w:r>
          </w:p>
        </w:tc>
        <w:tc>
          <w:tcPr>
            <w:tcW w:w="5249" w:type="dxa"/>
          </w:tcPr>
          <w:p w:rsidR="00175C5E" w:rsidRPr="00D3354B" w:rsidRDefault="00175C5E" w:rsidP="00FC27E8">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ammortamenti attivi e passivi</w:t>
            </w:r>
          </w:p>
          <w:p w:rsidR="00175C5E" w:rsidRPr="00D3354B" w:rsidRDefault="00175C5E" w:rsidP="00FC27E8">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ratei attivi e passivi</w:t>
            </w:r>
          </w:p>
          <w:p w:rsidR="00175C5E" w:rsidRPr="00D3354B" w:rsidRDefault="00175C5E" w:rsidP="00FC27E8">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w:t>
            </w:r>
            <w:r w:rsidRPr="00D3354B">
              <w:rPr>
                <w:rFonts w:cstheme="minorHAnsi"/>
                <w:b/>
                <w:highlight w:val="green"/>
              </w:rPr>
              <w:t>avanzo e disavanzo</w:t>
            </w:r>
          </w:p>
          <w:p w:rsidR="00175C5E" w:rsidRPr="00D3354B" w:rsidRDefault="00175C5E" w:rsidP="00FC27E8">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ratei risconti attivi e passivi</w:t>
            </w:r>
          </w:p>
        </w:tc>
      </w:tr>
      <w:tr w:rsidR="00175C5E" w:rsidRPr="00D3354B" w:rsidTr="00175C5E">
        <w:tc>
          <w:tcPr>
            <w:tcW w:w="529" w:type="dxa"/>
          </w:tcPr>
          <w:p w:rsidR="00175C5E" w:rsidRPr="00053F48" w:rsidRDefault="00175C5E" w:rsidP="00D82EAC">
            <w:pPr>
              <w:rPr>
                <w:rFonts w:cstheme="minorHAnsi"/>
                <w:b/>
              </w:rPr>
            </w:pPr>
            <w:r w:rsidRPr="00053F48">
              <w:rPr>
                <w:rFonts w:cstheme="minorHAnsi"/>
                <w:b/>
              </w:rPr>
              <w:t>19</w:t>
            </w:r>
          </w:p>
        </w:tc>
        <w:tc>
          <w:tcPr>
            <w:tcW w:w="4153" w:type="dxa"/>
          </w:tcPr>
          <w:p w:rsidR="00175C5E" w:rsidRPr="00053F48" w:rsidRDefault="00175C5E" w:rsidP="00C718F8">
            <w:pPr>
              <w:jc w:val="center"/>
              <w:rPr>
                <w:rFonts w:cstheme="minorHAnsi"/>
                <w:b/>
              </w:rPr>
            </w:pPr>
            <w:r w:rsidRPr="00053F48">
              <w:rPr>
                <w:rFonts w:cstheme="minorHAnsi"/>
                <w:b/>
              </w:rPr>
              <w:t>PRIVACY</w:t>
            </w:r>
          </w:p>
        </w:tc>
        <w:tc>
          <w:tcPr>
            <w:tcW w:w="4778" w:type="dxa"/>
          </w:tcPr>
          <w:p w:rsidR="00175C5E" w:rsidRPr="00053F48" w:rsidRDefault="008329E5" w:rsidP="00D82EAC">
            <w:pPr>
              <w:rPr>
                <w:rFonts w:cstheme="minorHAnsi"/>
                <w:b/>
              </w:rPr>
            </w:pPr>
            <w:r w:rsidRPr="00053F48">
              <w:rPr>
                <w:rFonts w:cstheme="minorHAnsi"/>
                <w:b/>
              </w:rPr>
              <w:t>Quali tra questi dati sono considerati sensibili</w:t>
            </w:r>
            <w:r w:rsidR="00FA3018" w:rsidRPr="00053F48">
              <w:rPr>
                <w:rFonts w:cstheme="minorHAnsi"/>
                <w:b/>
              </w:rPr>
              <w:t xml:space="preserve"> ai sensi del d.lgs. 196/2003</w:t>
            </w:r>
            <w:r w:rsidRPr="00053F48">
              <w:rPr>
                <w:rFonts w:cstheme="minorHAnsi"/>
                <w:b/>
              </w:rPr>
              <w:t xml:space="preserve">? </w:t>
            </w:r>
          </w:p>
        </w:tc>
        <w:tc>
          <w:tcPr>
            <w:tcW w:w="5249" w:type="dxa"/>
          </w:tcPr>
          <w:p w:rsidR="008329E5" w:rsidRPr="00D3354B" w:rsidRDefault="008329E5" w:rsidP="008329E5">
            <w:pPr>
              <w:rPr>
                <w:b/>
              </w:rPr>
            </w:pPr>
            <w:r w:rsidRPr="00D3354B">
              <w:rPr>
                <w:b/>
              </w:rPr>
              <w:t>a</w:t>
            </w:r>
            <w:r w:rsidRPr="00D3354B">
              <w:rPr>
                <w:b/>
              </w:rPr>
              <w:sym w:font="Symbol" w:char="F08A"/>
            </w:r>
            <w:r w:rsidRPr="00D3354B">
              <w:rPr>
                <w:b/>
              </w:rPr>
              <w:t xml:space="preserve"> il nome </w:t>
            </w:r>
          </w:p>
          <w:p w:rsidR="008329E5" w:rsidRPr="00D3354B" w:rsidRDefault="008329E5" w:rsidP="008329E5">
            <w:pPr>
              <w:rPr>
                <w:b/>
              </w:rPr>
            </w:pPr>
            <w:r w:rsidRPr="00D3354B">
              <w:rPr>
                <w:b/>
              </w:rPr>
              <w:t>b</w:t>
            </w:r>
            <w:r w:rsidRPr="00D3354B">
              <w:rPr>
                <w:b/>
              </w:rPr>
              <w:sym w:font="Symbol" w:char="F08A"/>
            </w:r>
            <w:r w:rsidRPr="00D3354B">
              <w:rPr>
                <w:b/>
              </w:rPr>
              <w:t xml:space="preserve"> il luogo e la data di nascita </w:t>
            </w:r>
          </w:p>
          <w:p w:rsidR="008329E5" w:rsidRPr="00D3354B" w:rsidRDefault="008329E5" w:rsidP="008329E5">
            <w:pPr>
              <w:rPr>
                <w:b/>
              </w:rPr>
            </w:pPr>
            <w:r w:rsidRPr="00D3354B">
              <w:rPr>
                <w:b/>
              </w:rPr>
              <w:t>c</w:t>
            </w:r>
            <w:r w:rsidRPr="00D3354B">
              <w:rPr>
                <w:b/>
              </w:rPr>
              <w:sym w:font="Symbol" w:char="F08A"/>
            </w:r>
            <w:r w:rsidRPr="00D3354B">
              <w:rPr>
                <w:b/>
              </w:rPr>
              <w:t xml:space="preserve"> </w:t>
            </w:r>
            <w:r w:rsidR="00FA3018" w:rsidRPr="00D3354B">
              <w:rPr>
                <w:b/>
              </w:rPr>
              <w:t xml:space="preserve">il titolo di studio </w:t>
            </w:r>
          </w:p>
          <w:p w:rsidR="008329E5" w:rsidRPr="00D3354B" w:rsidRDefault="008329E5" w:rsidP="008329E5">
            <w:pPr>
              <w:rPr>
                <w:b/>
              </w:rPr>
            </w:pPr>
            <w:r w:rsidRPr="00D3354B">
              <w:rPr>
                <w:b/>
              </w:rPr>
              <w:t>d</w:t>
            </w:r>
            <w:r w:rsidRPr="00D3354B">
              <w:rPr>
                <w:b/>
              </w:rPr>
              <w:sym w:font="Symbol" w:char="F08A"/>
            </w:r>
            <w:r w:rsidR="00FA3018" w:rsidRPr="00D3354B">
              <w:rPr>
                <w:b/>
              </w:rPr>
              <w:t xml:space="preserve"> </w:t>
            </w:r>
            <w:r w:rsidR="00FA3018" w:rsidRPr="00053F48">
              <w:rPr>
                <w:b/>
                <w:highlight w:val="green"/>
              </w:rPr>
              <w:t>l’origine etnica</w:t>
            </w:r>
            <w:r w:rsidR="00FA3018" w:rsidRPr="00D3354B">
              <w:rPr>
                <w:b/>
              </w:rPr>
              <w:t xml:space="preserve"> </w:t>
            </w:r>
          </w:p>
          <w:p w:rsidR="00175C5E" w:rsidRPr="00D3354B" w:rsidRDefault="00175C5E" w:rsidP="00D82EAC">
            <w:pPr>
              <w:rPr>
                <w:rFonts w:cstheme="minorHAnsi"/>
                <w:b/>
                <w:highlight w:val="green"/>
              </w:rPr>
            </w:pPr>
          </w:p>
        </w:tc>
      </w:tr>
      <w:tr w:rsidR="00175C5E" w:rsidRPr="00D3354B" w:rsidTr="00175C5E">
        <w:tc>
          <w:tcPr>
            <w:tcW w:w="529" w:type="dxa"/>
          </w:tcPr>
          <w:p w:rsidR="00175C5E" w:rsidRPr="00053F48" w:rsidRDefault="00175C5E" w:rsidP="00D82EAC">
            <w:pPr>
              <w:rPr>
                <w:rFonts w:cstheme="minorHAnsi"/>
                <w:b/>
              </w:rPr>
            </w:pPr>
            <w:r w:rsidRPr="00053F48">
              <w:rPr>
                <w:rFonts w:cstheme="minorHAnsi"/>
                <w:b/>
              </w:rPr>
              <w:t>20</w:t>
            </w:r>
          </w:p>
        </w:tc>
        <w:tc>
          <w:tcPr>
            <w:tcW w:w="4153" w:type="dxa"/>
          </w:tcPr>
          <w:p w:rsidR="00175C5E" w:rsidRPr="00053F48" w:rsidRDefault="00175C5E" w:rsidP="00C718F8">
            <w:pPr>
              <w:jc w:val="center"/>
              <w:rPr>
                <w:rFonts w:cstheme="minorHAnsi"/>
                <w:b/>
              </w:rPr>
            </w:pPr>
            <w:r w:rsidRPr="00053F48">
              <w:rPr>
                <w:rFonts w:cstheme="minorHAnsi"/>
                <w:b/>
              </w:rPr>
              <w:t>TRASPARENZA</w:t>
            </w:r>
          </w:p>
        </w:tc>
        <w:tc>
          <w:tcPr>
            <w:tcW w:w="4778" w:type="dxa"/>
          </w:tcPr>
          <w:p w:rsidR="00175C5E" w:rsidRPr="00053F48" w:rsidRDefault="008329E5">
            <w:pPr>
              <w:rPr>
                <w:rFonts w:cstheme="minorHAnsi"/>
                <w:b/>
              </w:rPr>
            </w:pPr>
            <w:r w:rsidRPr="00053F48">
              <w:rPr>
                <w:rFonts w:cstheme="minorHAnsi"/>
                <w:b/>
              </w:rPr>
              <w:t xml:space="preserve">Il cittadino può segnalare al Responsabile della Trasparenza eventuali carenze nella sezione Amministrazione Trasparente del sito? </w:t>
            </w:r>
          </w:p>
        </w:tc>
        <w:tc>
          <w:tcPr>
            <w:tcW w:w="5249" w:type="dxa"/>
          </w:tcPr>
          <w:p w:rsidR="008329E5" w:rsidRPr="00D3354B" w:rsidRDefault="008329E5" w:rsidP="008329E5">
            <w:pPr>
              <w:rPr>
                <w:b/>
              </w:rPr>
            </w:pPr>
            <w:r w:rsidRPr="00D3354B">
              <w:rPr>
                <w:b/>
              </w:rPr>
              <w:t>a</w:t>
            </w:r>
            <w:r w:rsidRPr="00D3354B">
              <w:rPr>
                <w:b/>
              </w:rPr>
              <w:sym w:font="Symbol" w:char="F08A"/>
            </w:r>
            <w:r w:rsidRPr="00D3354B">
              <w:rPr>
                <w:b/>
              </w:rPr>
              <w:t xml:space="preserve"> sì, ma prima è obbligato </w:t>
            </w:r>
            <w:proofErr w:type="gramStart"/>
            <w:r w:rsidRPr="00D3354B">
              <w:rPr>
                <w:b/>
              </w:rPr>
              <w:t>a  segnalarlo</w:t>
            </w:r>
            <w:proofErr w:type="gramEnd"/>
            <w:r w:rsidRPr="00D3354B">
              <w:rPr>
                <w:b/>
              </w:rPr>
              <w:t xml:space="preserve"> direttamente all’ANAC per la verifica e l’eventuale sanzione </w:t>
            </w:r>
          </w:p>
          <w:p w:rsidR="008329E5" w:rsidRPr="00D3354B" w:rsidRDefault="008329E5" w:rsidP="008329E5">
            <w:pPr>
              <w:rPr>
                <w:b/>
              </w:rPr>
            </w:pPr>
            <w:r w:rsidRPr="00D3354B">
              <w:rPr>
                <w:b/>
              </w:rPr>
              <w:t>b</w:t>
            </w:r>
            <w:r w:rsidRPr="00D3354B">
              <w:rPr>
                <w:b/>
              </w:rPr>
              <w:sym w:font="Symbol" w:char="F08A"/>
            </w:r>
            <w:r w:rsidRPr="00D3354B">
              <w:rPr>
                <w:b/>
              </w:rPr>
              <w:t xml:space="preserve"> </w:t>
            </w:r>
            <w:r w:rsidRPr="00053F48">
              <w:rPr>
                <w:b/>
                <w:highlight w:val="green"/>
              </w:rPr>
              <w:t>sì, è espressamente previsto dal d.lgs. 33/2013</w:t>
            </w:r>
            <w:r w:rsidRPr="00D3354B">
              <w:rPr>
                <w:b/>
              </w:rPr>
              <w:t xml:space="preserve"> </w:t>
            </w:r>
          </w:p>
          <w:p w:rsidR="008329E5" w:rsidRPr="00D3354B" w:rsidRDefault="008329E5" w:rsidP="008329E5">
            <w:pPr>
              <w:rPr>
                <w:b/>
              </w:rPr>
            </w:pPr>
            <w:r w:rsidRPr="00D3354B">
              <w:rPr>
                <w:b/>
              </w:rPr>
              <w:t>c</w:t>
            </w:r>
            <w:r w:rsidRPr="00D3354B">
              <w:rPr>
                <w:b/>
              </w:rPr>
              <w:sym w:font="Symbol" w:char="F08A"/>
            </w:r>
            <w:r w:rsidRPr="00D3354B">
              <w:rPr>
                <w:b/>
              </w:rPr>
              <w:t xml:space="preserve"> sì, ma solo se ha omesso dati che lo riguardano </w:t>
            </w:r>
          </w:p>
          <w:p w:rsidR="008329E5" w:rsidRPr="00D3354B" w:rsidRDefault="008329E5" w:rsidP="008329E5">
            <w:pPr>
              <w:rPr>
                <w:b/>
              </w:rPr>
            </w:pPr>
            <w:r w:rsidRPr="00D3354B">
              <w:rPr>
                <w:b/>
              </w:rPr>
              <w:t>d</w:t>
            </w:r>
            <w:r w:rsidRPr="00D3354B">
              <w:rPr>
                <w:b/>
              </w:rPr>
              <w:sym w:font="Symbol" w:char="F08A"/>
            </w:r>
            <w:r w:rsidRPr="00D3354B">
              <w:rPr>
                <w:b/>
              </w:rPr>
              <w:t xml:space="preserve"> No, mai </w:t>
            </w:r>
          </w:p>
          <w:p w:rsidR="00175C5E" w:rsidRPr="00D3354B" w:rsidRDefault="00175C5E">
            <w:pPr>
              <w:rPr>
                <w:rFonts w:cstheme="minorHAnsi"/>
                <w:b/>
                <w:highlight w:val="green"/>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t>21</w:t>
            </w:r>
          </w:p>
        </w:tc>
        <w:tc>
          <w:tcPr>
            <w:tcW w:w="4153" w:type="dxa"/>
          </w:tcPr>
          <w:p w:rsidR="00175C5E" w:rsidRPr="00D3354B" w:rsidRDefault="00175C5E" w:rsidP="00C718F8">
            <w:pPr>
              <w:jc w:val="center"/>
              <w:rPr>
                <w:rFonts w:cstheme="minorHAnsi"/>
                <w:b/>
              </w:rPr>
            </w:pPr>
            <w:r w:rsidRPr="00D3354B">
              <w:rPr>
                <w:rFonts w:cstheme="minorHAnsi"/>
                <w:b/>
              </w:rPr>
              <w:t>CODICE APPALTI</w:t>
            </w:r>
          </w:p>
        </w:tc>
        <w:tc>
          <w:tcPr>
            <w:tcW w:w="4778" w:type="dxa"/>
          </w:tcPr>
          <w:p w:rsidR="00055FB6" w:rsidRPr="00D3354B" w:rsidRDefault="00055FB6" w:rsidP="00055FB6">
            <w:pPr>
              <w:rPr>
                <w:rFonts w:cstheme="minorHAnsi"/>
                <w:b/>
              </w:rPr>
            </w:pPr>
            <w:r w:rsidRPr="00D3354B">
              <w:rPr>
                <w:rFonts w:cstheme="minorHAnsi"/>
                <w:b/>
              </w:rPr>
              <w:t>Quali elementi deve</w:t>
            </w:r>
            <w:r w:rsidR="00053F48">
              <w:rPr>
                <w:rFonts w:cstheme="minorHAnsi"/>
                <w:b/>
              </w:rPr>
              <w:t xml:space="preserve"> necessariamente</w:t>
            </w:r>
            <w:r w:rsidRPr="00D3354B">
              <w:rPr>
                <w:rFonts w:cstheme="minorHAnsi"/>
                <w:b/>
              </w:rPr>
              <w:t xml:space="preserve"> contenere la determina a contrattare ai sensi dell’art. 192 del </w:t>
            </w:r>
            <w:proofErr w:type="spellStart"/>
            <w:r w:rsidRPr="00D3354B">
              <w:rPr>
                <w:rFonts w:cstheme="minorHAnsi"/>
                <w:b/>
              </w:rPr>
              <w:t>tuel</w:t>
            </w:r>
            <w:proofErr w:type="spellEnd"/>
            <w:r w:rsidRPr="00D3354B">
              <w:rPr>
                <w:rFonts w:cstheme="minorHAnsi"/>
                <w:b/>
              </w:rPr>
              <w:t xml:space="preserve">? </w:t>
            </w:r>
          </w:p>
          <w:p w:rsidR="00175C5E" w:rsidRPr="00D3354B" w:rsidRDefault="00175C5E">
            <w:pPr>
              <w:rPr>
                <w:rFonts w:cstheme="minorHAnsi"/>
                <w:b/>
              </w:rPr>
            </w:pPr>
          </w:p>
        </w:tc>
        <w:tc>
          <w:tcPr>
            <w:tcW w:w="5249" w:type="dxa"/>
          </w:tcPr>
          <w:p w:rsidR="00055FB6" w:rsidRPr="00D3354B" w:rsidRDefault="00055FB6" w:rsidP="00055FB6">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w:t>
            </w:r>
            <w:r w:rsidRPr="0026661B">
              <w:rPr>
                <w:rFonts w:cstheme="minorHAnsi"/>
                <w:b/>
                <w:highlight w:val="green"/>
              </w:rPr>
              <w:t>il fine l'oggetto del contratto, la sua forma e le clausole ritenute essenziali le modalità di scelta del contraente</w:t>
            </w:r>
          </w:p>
          <w:p w:rsidR="00055FB6" w:rsidRPr="00D3354B" w:rsidRDefault="00055FB6" w:rsidP="00055FB6">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l’elenco dei soggetti invitati a partecipare</w:t>
            </w:r>
          </w:p>
          <w:p w:rsidR="00055FB6" w:rsidRPr="00D3354B" w:rsidRDefault="00055FB6" w:rsidP="00055FB6">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le ditte partecipanti alla gara</w:t>
            </w:r>
          </w:p>
          <w:p w:rsidR="00055FB6" w:rsidRPr="00D3354B" w:rsidRDefault="00055FB6" w:rsidP="00055FB6">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l’elenco dei soggetti </w:t>
            </w:r>
            <w:proofErr w:type="spellStart"/>
            <w:r w:rsidRPr="00D3354B">
              <w:rPr>
                <w:rFonts w:cstheme="minorHAnsi"/>
                <w:b/>
              </w:rPr>
              <w:t>eclusi</w:t>
            </w:r>
            <w:proofErr w:type="spellEnd"/>
            <w:r w:rsidRPr="00D3354B">
              <w:rPr>
                <w:rFonts w:cstheme="minorHAnsi"/>
                <w:b/>
              </w:rPr>
              <w:t xml:space="preserve"> dalla procedura </w:t>
            </w:r>
          </w:p>
          <w:p w:rsidR="00055FB6" w:rsidRPr="00D3354B" w:rsidRDefault="00055FB6" w:rsidP="00055FB6">
            <w:pPr>
              <w:rPr>
                <w:rFonts w:cstheme="minorHAnsi"/>
                <w:b/>
              </w:rPr>
            </w:pPr>
          </w:p>
          <w:p w:rsidR="00175C5E" w:rsidRPr="00D3354B" w:rsidRDefault="00175C5E">
            <w:pPr>
              <w:rPr>
                <w:rFonts w:cstheme="minorHAnsi"/>
                <w:b/>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t>22</w:t>
            </w:r>
          </w:p>
        </w:tc>
        <w:tc>
          <w:tcPr>
            <w:tcW w:w="4153" w:type="dxa"/>
          </w:tcPr>
          <w:p w:rsidR="00175C5E" w:rsidRPr="00D3354B" w:rsidRDefault="00175C5E" w:rsidP="00C718F8">
            <w:pPr>
              <w:jc w:val="center"/>
              <w:rPr>
                <w:rFonts w:cstheme="minorHAnsi"/>
                <w:b/>
              </w:rPr>
            </w:pPr>
            <w:r w:rsidRPr="00D3354B">
              <w:rPr>
                <w:rFonts w:cstheme="minorHAnsi"/>
                <w:b/>
              </w:rPr>
              <w:t>CODICE APPALTI</w:t>
            </w:r>
          </w:p>
        </w:tc>
        <w:tc>
          <w:tcPr>
            <w:tcW w:w="4778" w:type="dxa"/>
          </w:tcPr>
          <w:p w:rsidR="00055FB6" w:rsidRPr="00D3354B" w:rsidRDefault="008329E5" w:rsidP="00055FB6">
            <w:pPr>
              <w:rPr>
                <w:rFonts w:cstheme="minorHAnsi"/>
                <w:b/>
              </w:rPr>
            </w:pPr>
            <w:r w:rsidRPr="00D3354B">
              <w:rPr>
                <w:rFonts w:cstheme="minorHAnsi"/>
                <w:b/>
              </w:rPr>
              <w:t>I</w:t>
            </w:r>
            <w:r w:rsidR="00055FB6" w:rsidRPr="00D3354B">
              <w:rPr>
                <w:rFonts w:cstheme="minorHAnsi"/>
                <w:b/>
              </w:rPr>
              <w:t>l contratto, in seguito ad una procedura di affidamento, non può essere stipulato:</w:t>
            </w:r>
          </w:p>
          <w:p w:rsidR="00175C5E" w:rsidRPr="00D3354B" w:rsidRDefault="00175C5E" w:rsidP="00055FB6">
            <w:pPr>
              <w:rPr>
                <w:rFonts w:cstheme="minorHAnsi"/>
                <w:b/>
              </w:rPr>
            </w:pPr>
          </w:p>
        </w:tc>
        <w:tc>
          <w:tcPr>
            <w:tcW w:w="5249" w:type="dxa"/>
          </w:tcPr>
          <w:p w:rsidR="008329E5" w:rsidRPr="00D3354B" w:rsidRDefault="008329E5" w:rsidP="008329E5">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w:t>
            </w:r>
            <w:r w:rsidRPr="00E42246">
              <w:rPr>
                <w:rFonts w:cstheme="minorHAnsi"/>
                <w:b/>
                <w:highlight w:val="green"/>
              </w:rPr>
              <w:t>prima di trentacinque giorni dall'invio dell'ultima delle comunicazioni del provvedimento di aggiudicazione.</w:t>
            </w:r>
          </w:p>
          <w:p w:rsidR="008329E5" w:rsidRPr="00D3354B" w:rsidRDefault="008329E5" w:rsidP="008329E5">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prima di sessanta giorni dall'invio dell'ultima delle comunicazioni del provvedimento di aggiudicazione.</w:t>
            </w:r>
          </w:p>
          <w:p w:rsidR="008329E5" w:rsidRPr="00D3354B" w:rsidRDefault="008329E5" w:rsidP="008329E5">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Dopo sessanta giorni dall'invio dell'ultima delle comunicazioni del provvedimento di aggiudicazione.</w:t>
            </w:r>
          </w:p>
          <w:p w:rsidR="008329E5" w:rsidRPr="00D3354B" w:rsidRDefault="008329E5" w:rsidP="008329E5">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Dopo trentacinque giorni dall'invio dell'ultima delle comunicazioni del provvedimento di aggiudicazione.</w:t>
            </w:r>
          </w:p>
          <w:p w:rsidR="00175C5E" w:rsidRDefault="00175C5E" w:rsidP="008329E5">
            <w:pPr>
              <w:rPr>
                <w:rFonts w:cstheme="minorHAnsi"/>
                <w:b/>
              </w:rPr>
            </w:pPr>
          </w:p>
          <w:p w:rsidR="0026661B" w:rsidRPr="00D3354B" w:rsidRDefault="0026661B" w:rsidP="008329E5">
            <w:pPr>
              <w:rPr>
                <w:rFonts w:cstheme="minorHAnsi"/>
                <w:b/>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lastRenderedPageBreak/>
              <w:t>23</w:t>
            </w:r>
          </w:p>
        </w:tc>
        <w:tc>
          <w:tcPr>
            <w:tcW w:w="4153" w:type="dxa"/>
          </w:tcPr>
          <w:p w:rsidR="00175C5E" w:rsidRPr="00D3354B" w:rsidRDefault="00175C5E" w:rsidP="00C718F8">
            <w:pPr>
              <w:jc w:val="center"/>
              <w:rPr>
                <w:rFonts w:cstheme="minorHAnsi"/>
                <w:b/>
              </w:rPr>
            </w:pPr>
            <w:r w:rsidRPr="00D3354B">
              <w:rPr>
                <w:rFonts w:cstheme="minorHAnsi"/>
                <w:b/>
              </w:rPr>
              <w:t>PROCEDIMENTO AMMINISTRATIVO</w:t>
            </w:r>
          </w:p>
        </w:tc>
        <w:tc>
          <w:tcPr>
            <w:tcW w:w="4778" w:type="dxa"/>
          </w:tcPr>
          <w:p w:rsidR="00055FB6" w:rsidRPr="00D3354B" w:rsidRDefault="008329E5" w:rsidP="00055FB6">
            <w:pPr>
              <w:autoSpaceDE w:val="0"/>
              <w:autoSpaceDN w:val="0"/>
              <w:adjustRightInd w:val="0"/>
              <w:rPr>
                <w:rFonts w:cstheme="minorHAnsi"/>
                <w:b/>
              </w:rPr>
            </w:pPr>
            <w:r w:rsidRPr="00D3354B">
              <w:rPr>
                <w:rFonts w:cstheme="minorHAnsi"/>
                <w:b/>
              </w:rPr>
              <w:t>Ai sensi dell’art. 8 della vigente legge n. 241 del 1990, l’omissione di taluna delle comunicazioni ivi previste può essere fatta valere:</w:t>
            </w:r>
          </w:p>
          <w:p w:rsidR="00175C5E" w:rsidRPr="00D3354B" w:rsidRDefault="00175C5E" w:rsidP="00055FB6">
            <w:pPr>
              <w:rPr>
                <w:rFonts w:cstheme="minorHAnsi"/>
                <w:b/>
              </w:rPr>
            </w:pPr>
          </w:p>
        </w:tc>
        <w:tc>
          <w:tcPr>
            <w:tcW w:w="5249" w:type="dxa"/>
          </w:tcPr>
          <w:p w:rsidR="008329E5" w:rsidRPr="00D3354B" w:rsidRDefault="008329E5" w:rsidP="008329E5">
            <w:pPr>
              <w:autoSpaceDE w:val="0"/>
              <w:autoSpaceDN w:val="0"/>
              <w:adjustRightInd w:val="0"/>
              <w:rPr>
                <w:rFonts w:cstheme="minorHAnsi"/>
                <w:b/>
              </w:rPr>
            </w:pPr>
            <w:r w:rsidRPr="00D3354B">
              <w:rPr>
                <w:rFonts w:cstheme="minorHAnsi"/>
                <w:b/>
              </w:rPr>
              <w:t>a</w:t>
            </w:r>
            <w:r w:rsidRPr="00E42246">
              <w:rPr>
                <w:rFonts w:cstheme="minorHAnsi"/>
                <w:b/>
                <w:highlight w:val="green"/>
              </w:rPr>
              <w:sym w:font="Symbol" w:char="F08A"/>
            </w:r>
            <w:r w:rsidRPr="00E42246">
              <w:rPr>
                <w:rFonts w:cstheme="minorHAnsi"/>
                <w:b/>
                <w:highlight w:val="green"/>
              </w:rPr>
              <w:t xml:space="preserve"> Solo dal soggetto nel cui interesse la comunicazione è prevista</w:t>
            </w:r>
          </w:p>
          <w:p w:rsidR="008329E5" w:rsidRPr="00D3354B" w:rsidRDefault="008329E5" w:rsidP="008329E5">
            <w:pPr>
              <w:autoSpaceDE w:val="0"/>
              <w:autoSpaceDN w:val="0"/>
              <w:adjustRightInd w:val="0"/>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Solo da colui che ha presentato l’istanza del procedimento e dagli eredi in linea retta</w:t>
            </w:r>
          </w:p>
          <w:p w:rsidR="008329E5" w:rsidRPr="00D3354B" w:rsidRDefault="008329E5" w:rsidP="008329E5">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Solo da colui che ha presentato l’istanza del procedimento</w:t>
            </w:r>
          </w:p>
          <w:p w:rsidR="008329E5" w:rsidRPr="00D3354B" w:rsidRDefault="008329E5" w:rsidP="008329E5">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Dal tribunale amministrativo regionale competente per territorio </w:t>
            </w:r>
          </w:p>
          <w:p w:rsidR="00175C5E" w:rsidRPr="00D3354B" w:rsidRDefault="00175C5E" w:rsidP="008329E5">
            <w:pPr>
              <w:rPr>
                <w:rFonts w:cstheme="minorHAnsi"/>
                <w:b/>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t>24</w:t>
            </w:r>
          </w:p>
        </w:tc>
        <w:tc>
          <w:tcPr>
            <w:tcW w:w="4153" w:type="dxa"/>
          </w:tcPr>
          <w:p w:rsidR="00175C5E" w:rsidRPr="00D3354B" w:rsidRDefault="00175C5E" w:rsidP="00C718F8">
            <w:pPr>
              <w:jc w:val="center"/>
              <w:rPr>
                <w:rFonts w:cstheme="minorHAnsi"/>
                <w:b/>
              </w:rPr>
            </w:pPr>
            <w:r w:rsidRPr="00D3354B">
              <w:rPr>
                <w:rFonts w:cstheme="minorHAnsi"/>
                <w:b/>
              </w:rPr>
              <w:t>PROCEDIMENTO AMMINISTRATIVO</w:t>
            </w:r>
          </w:p>
        </w:tc>
        <w:tc>
          <w:tcPr>
            <w:tcW w:w="4778" w:type="dxa"/>
          </w:tcPr>
          <w:p w:rsidR="00F259EF" w:rsidRPr="00D3354B" w:rsidRDefault="008329E5" w:rsidP="00F259EF">
            <w:pPr>
              <w:autoSpaceDE w:val="0"/>
              <w:autoSpaceDN w:val="0"/>
              <w:adjustRightInd w:val="0"/>
              <w:rPr>
                <w:rFonts w:cstheme="minorHAnsi"/>
                <w:b/>
              </w:rPr>
            </w:pPr>
            <w:r w:rsidRPr="00D3354B">
              <w:rPr>
                <w:rFonts w:cstheme="minorHAnsi"/>
                <w:b/>
              </w:rPr>
              <w:t>Tra i compiti del responsabile del procedimento rientra, ai sensi dell’art. 6 della</w:t>
            </w:r>
            <w:r w:rsidR="00E42246">
              <w:rPr>
                <w:rFonts w:cstheme="minorHAnsi"/>
                <w:b/>
              </w:rPr>
              <w:t xml:space="preserve"> </w:t>
            </w:r>
            <w:r w:rsidRPr="00D3354B">
              <w:rPr>
                <w:rFonts w:cstheme="minorHAnsi"/>
                <w:b/>
              </w:rPr>
              <w:t>vigente legge n. 241 del 1990:</w:t>
            </w:r>
          </w:p>
          <w:p w:rsidR="00175C5E" w:rsidRPr="00D3354B" w:rsidRDefault="00175C5E" w:rsidP="00F259EF">
            <w:pPr>
              <w:rPr>
                <w:rFonts w:cstheme="minorHAnsi"/>
                <w:b/>
              </w:rPr>
            </w:pPr>
          </w:p>
        </w:tc>
        <w:tc>
          <w:tcPr>
            <w:tcW w:w="5249" w:type="dxa"/>
          </w:tcPr>
          <w:p w:rsidR="008329E5" w:rsidRPr="00D3354B" w:rsidRDefault="008329E5" w:rsidP="008329E5">
            <w:pPr>
              <w:autoSpaceDE w:val="0"/>
              <w:autoSpaceDN w:val="0"/>
              <w:adjustRightInd w:val="0"/>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L’identificazione dei casi in cui il provvedimento deve essere portato a conoscenza dei terzi</w:t>
            </w:r>
          </w:p>
          <w:p w:rsidR="008329E5" w:rsidRPr="00D3354B" w:rsidRDefault="008329E5" w:rsidP="008329E5">
            <w:pPr>
              <w:autoSpaceDE w:val="0"/>
              <w:autoSpaceDN w:val="0"/>
              <w:adjustRightInd w:val="0"/>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La fissazione del termine finale di conclusione del procedimento</w:t>
            </w:r>
          </w:p>
          <w:p w:rsidR="008329E5" w:rsidRPr="00D3354B" w:rsidRDefault="008329E5" w:rsidP="008329E5">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w:t>
            </w:r>
            <w:r w:rsidRPr="00E42246">
              <w:rPr>
                <w:rFonts w:cstheme="minorHAnsi"/>
                <w:b/>
                <w:highlight w:val="green"/>
              </w:rPr>
              <w:t>La richiesta del rilascio di dichiarazioni</w:t>
            </w:r>
          </w:p>
          <w:p w:rsidR="008329E5" w:rsidRPr="00D3354B" w:rsidRDefault="008329E5" w:rsidP="008329E5">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il ricorso all’ ANAC </w:t>
            </w:r>
          </w:p>
          <w:p w:rsidR="00175C5E" w:rsidRPr="00D3354B" w:rsidRDefault="00175C5E">
            <w:pPr>
              <w:rPr>
                <w:rFonts w:cstheme="minorHAnsi"/>
                <w:b/>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t>25</w:t>
            </w:r>
          </w:p>
        </w:tc>
        <w:tc>
          <w:tcPr>
            <w:tcW w:w="4153" w:type="dxa"/>
          </w:tcPr>
          <w:p w:rsidR="00175C5E" w:rsidRPr="00D3354B" w:rsidRDefault="00175C5E" w:rsidP="00C718F8">
            <w:pPr>
              <w:jc w:val="center"/>
              <w:rPr>
                <w:rFonts w:cstheme="minorHAnsi"/>
                <w:b/>
              </w:rPr>
            </w:pPr>
            <w:r w:rsidRPr="00D3354B">
              <w:rPr>
                <w:rFonts w:cstheme="minorHAnsi"/>
                <w:b/>
              </w:rPr>
              <w:t>ORDINAMENTO ENTI LOCALI</w:t>
            </w:r>
          </w:p>
        </w:tc>
        <w:tc>
          <w:tcPr>
            <w:tcW w:w="4778" w:type="dxa"/>
          </w:tcPr>
          <w:p w:rsidR="00175C5E" w:rsidRPr="00D3354B" w:rsidRDefault="00F259EF">
            <w:pPr>
              <w:rPr>
                <w:rFonts w:cstheme="minorHAnsi"/>
                <w:b/>
              </w:rPr>
            </w:pPr>
            <w:r w:rsidRPr="00D3354B">
              <w:rPr>
                <w:rFonts w:cstheme="minorHAnsi"/>
                <w:b/>
              </w:rPr>
              <w:t xml:space="preserve">Su tutte le proposte di deliberazione deve essere </w:t>
            </w:r>
            <w:r w:rsidRPr="00D3354B">
              <w:rPr>
                <w:rFonts w:cstheme="minorHAnsi"/>
                <w:b/>
                <w:u w:val="single"/>
              </w:rPr>
              <w:t>necessariamente</w:t>
            </w:r>
            <w:r w:rsidRPr="00D3354B">
              <w:rPr>
                <w:rFonts w:cstheme="minorHAnsi"/>
                <w:b/>
              </w:rPr>
              <w:t xml:space="preserve"> acquisito/a: </w:t>
            </w:r>
          </w:p>
        </w:tc>
        <w:tc>
          <w:tcPr>
            <w:tcW w:w="5249" w:type="dxa"/>
          </w:tcPr>
          <w:p w:rsidR="00F259EF" w:rsidRPr="00D3354B" w:rsidRDefault="00F259EF" w:rsidP="00F259EF">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w:t>
            </w:r>
            <w:r w:rsidRPr="00407EB5">
              <w:rPr>
                <w:rFonts w:cstheme="minorHAnsi"/>
                <w:b/>
                <w:highlight w:val="green"/>
              </w:rPr>
              <w:t>il parere di regolarità tecnica e, nei casi in cui vi siano riflessi sulla situazione economica, finanziaria, patrimoniale, anche contabile, espresso dai responsabili competenti</w:t>
            </w:r>
            <w:r w:rsidRPr="00D3354B">
              <w:rPr>
                <w:rFonts w:cstheme="minorHAnsi"/>
                <w:b/>
              </w:rPr>
              <w:t xml:space="preserve"> </w:t>
            </w:r>
          </w:p>
          <w:p w:rsidR="00F259EF" w:rsidRPr="00D3354B" w:rsidRDefault="00F259EF" w:rsidP="00F259EF">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la firma del Sindaco e dell’assessore proponente, oltre al timbro dell’ufficio </w:t>
            </w:r>
          </w:p>
          <w:p w:rsidR="00F259EF" w:rsidRPr="00D3354B" w:rsidRDefault="00F259EF" w:rsidP="00F259EF">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il parere preventivo del Comitato Regionale di Controllo </w:t>
            </w:r>
          </w:p>
          <w:p w:rsidR="00F259EF" w:rsidRPr="00D3354B" w:rsidRDefault="00F259EF" w:rsidP="00F259EF">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il parere del revisore dei conti </w:t>
            </w:r>
          </w:p>
          <w:p w:rsidR="00175C5E" w:rsidRPr="00D3354B" w:rsidRDefault="00175C5E">
            <w:pPr>
              <w:rPr>
                <w:rFonts w:cstheme="minorHAnsi"/>
                <w:b/>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t>26</w:t>
            </w:r>
          </w:p>
        </w:tc>
        <w:tc>
          <w:tcPr>
            <w:tcW w:w="4153" w:type="dxa"/>
          </w:tcPr>
          <w:p w:rsidR="00175C5E" w:rsidRPr="00D3354B" w:rsidRDefault="00175C5E" w:rsidP="00C718F8">
            <w:pPr>
              <w:jc w:val="center"/>
              <w:rPr>
                <w:rFonts w:cstheme="minorHAnsi"/>
                <w:b/>
              </w:rPr>
            </w:pPr>
            <w:r w:rsidRPr="00D3354B">
              <w:rPr>
                <w:rFonts w:cstheme="minorHAnsi"/>
                <w:b/>
              </w:rPr>
              <w:t>ORDINAMENTO ENTI LOCALI</w:t>
            </w:r>
          </w:p>
        </w:tc>
        <w:tc>
          <w:tcPr>
            <w:tcW w:w="4778" w:type="dxa"/>
          </w:tcPr>
          <w:p w:rsidR="00175C5E" w:rsidRPr="00D3354B" w:rsidRDefault="00F259EF" w:rsidP="00D82EAC">
            <w:pPr>
              <w:rPr>
                <w:rFonts w:cstheme="minorHAnsi"/>
                <w:b/>
              </w:rPr>
            </w:pPr>
            <w:r w:rsidRPr="00D3354B">
              <w:rPr>
                <w:rFonts w:cstheme="minorHAnsi"/>
                <w:b/>
              </w:rPr>
              <w:t xml:space="preserve">Quale tra le seguenti competenze appartiene alla giunta? </w:t>
            </w:r>
          </w:p>
        </w:tc>
        <w:tc>
          <w:tcPr>
            <w:tcW w:w="5249" w:type="dxa"/>
          </w:tcPr>
          <w:p w:rsidR="00F259EF" w:rsidRPr="00D3354B" w:rsidRDefault="00F259EF" w:rsidP="00F259EF">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w:t>
            </w:r>
            <w:r w:rsidR="00D82EAC" w:rsidRPr="00407EB5">
              <w:rPr>
                <w:rFonts w:cstheme="minorHAnsi"/>
                <w:b/>
                <w:highlight w:val="green"/>
              </w:rPr>
              <w:t>Approvazione del regolamento sull’ordinamento degli uffici e dei servizi</w:t>
            </w:r>
            <w:r w:rsidR="00D82EAC" w:rsidRPr="00D3354B">
              <w:rPr>
                <w:rFonts w:cstheme="minorHAnsi"/>
                <w:b/>
              </w:rPr>
              <w:t xml:space="preserve"> </w:t>
            </w:r>
          </w:p>
          <w:p w:rsidR="00F259EF" w:rsidRPr="00D3354B" w:rsidRDefault="00F259EF" w:rsidP="00F259EF">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r w:rsidR="00D82EAC" w:rsidRPr="00D3354B">
              <w:rPr>
                <w:rFonts w:cstheme="minorHAnsi"/>
                <w:b/>
              </w:rPr>
              <w:t xml:space="preserve">Approvazione delle convenzioni di cui all’art. 30 del TUEL </w:t>
            </w:r>
          </w:p>
          <w:p w:rsidR="00F259EF" w:rsidRPr="00D3354B" w:rsidRDefault="00F259EF" w:rsidP="00F259EF">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w:t>
            </w:r>
            <w:r w:rsidR="00D82EAC" w:rsidRPr="00D3354B">
              <w:rPr>
                <w:rFonts w:cstheme="minorHAnsi"/>
                <w:b/>
              </w:rPr>
              <w:t xml:space="preserve">Approvazione dei piani urbanistici generali </w:t>
            </w:r>
          </w:p>
          <w:p w:rsidR="00F259EF" w:rsidRPr="00D3354B" w:rsidRDefault="00F259EF" w:rsidP="00F259EF">
            <w:pPr>
              <w:rPr>
                <w:rFonts w:cstheme="minorHAnsi"/>
                <w:b/>
              </w:rPr>
            </w:pPr>
            <w:r w:rsidRPr="00D3354B">
              <w:rPr>
                <w:rFonts w:cstheme="minorHAnsi"/>
                <w:b/>
              </w:rPr>
              <w:t>d</w:t>
            </w:r>
            <w:r w:rsidRPr="00D3354B">
              <w:rPr>
                <w:rFonts w:cstheme="minorHAnsi"/>
                <w:b/>
              </w:rPr>
              <w:sym w:font="Symbol" w:char="F08A"/>
            </w:r>
            <w:r w:rsidR="00D82EAC" w:rsidRPr="00D3354B">
              <w:rPr>
                <w:rFonts w:cstheme="minorHAnsi"/>
                <w:b/>
              </w:rPr>
              <w:t xml:space="preserve"> Approvazione de</w:t>
            </w:r>
            <w:r w:rsidR="008C75E7" w:rsidRPr="00D3354B">
              <w:rPr>
                <w:rFonts w:cstheme="minorHAnsi"/>
                <w:b/>
              </w:rPr>
              <w:t xml:space="preserve">l regolamento di contabilità </w:t>
            </w:r>
          </w:p>
          <w:p w:rsidR="00175C5E" w:rsidRPr="00D3354B" w:rsidRDefault="00175C5E">
            <w:pPr>
              <w:rPr>
                <w:rFonts w:cstheme="minorHAnsi"/>
                <w:b/>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t>27</w:t>
            </w:r>
          </w:p>
        </w:tc>
        <w:tc>
          <w:tcPr>
            <w:tcW w:w="4153" w:type="dxa"/>
          </w:tcPr>
          <w:p w:rsidR="00175C5E" w:rsidRPr="00D3354B" w:rsidRDefault="00175C5E" w:rsidP="00C718F8">
            <w:pPr>
              <w:jc w:val="center"/>
              <w:rPr>
                <w:rFonts w:cstheme="minorHAnsi"/>
                <w:b/>
              </w:rPr>
            </w:pPr>
            <w:r w:rsidRPr="00D3354B">
              <w:rPr>
                <w:rFonts w:cstheme="minorHAnsi"/>
                <w:b/>
              </w:rPr>
              <w:t>ORDINAMENTO ENTI LOCALI</w:t>
            </w:r>
          </w:p>
        </w:tc>
        <w:tc>
          <w:tcPr>
            <w:tcW w:w="4778" w:type="dxa"/>
          </w:tcPr>
          <w:p w:rsidR="00175C5E" w:rsidRPr="00D3354B" w:rsidRDefault="008C75E7">
            <w:pPr>
              <w:rPr>
                <w:rFonts w:cstheme="minorHAnsi"/>
                <w:b/>
              </w:rPr>
            </w:pPr>
            <w:r w:rsidRPr="00D3354B">
              <w:rPr>
                <w:rFonts w:cstheme="minorHAnsi"/>
                <w:b/>
              </w:rPr>
              <w:t xml:space="preserve">Spettano ai Responsabili di servizio: </w:t>
            </w:r>
          </w:p>
        </w:tc>
        <w:tc>
          <w:tcPr>
            <w:tcW w:w="5249" w:type="dxa"/>
          </w:tcPr>
          <w:p w:rsidR="00F259EF" w:rsidRPr="00D3354B" w:rsidRDefault="00F259EF" w:rsidP="00F259EF">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w:t>
            </w:r>
            <w:r w:rsidR="008C75E7" w:rsidRPr="00D3354B">
              <w:rPr>
                <w:rFonts w:cstheme="minorHAnsi"/>
                <w:b/>
              </w:rPr>
              <w:t xml:space="preserve">le nomine dei rappresentanti del Comune presso Enti, aziende, istituzioni </w:t>
            </w:r>
          </w:p>
          <w:p w:rsidR="00F259EF" w:rsidRPr="00D3354B" w:rsidRDefault="00F259EF" w:rsidP="00F259EF">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r w:rsidR="008C75E7" w:rsidRPr="00D3354B">
              <w:rPr>
                <w:rFonts w:cstheme="minorHAnsi"/>
                <w:b/>
              </w:rPr>
              <w:t xml:space="preserve">la nomina dei componenti della Commissione Elettorale e Comunale </w:t>
            </w:r>
          </w:p>
          <w:p w:rsidR="00F259EF" w:rsidRPr="00D3354B" w:rsidRDefault="00F259EF" w:rsidP="00F259EF">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w:t>
            </w:r>
            <w:r w:rsidR="008C75E7" w:rsidRPr="00D3354B">
              <w:rPr>
                <w:rFonts w:cstheme="minorHAnsi"/>
                <w:b/>
              </w:rPr>
              <w:t xml:space="preserve">l’emanazione delle ordinanze contingibili e urgenti </w:t>
            </w:r>
            <w:r w:rsidR="008C75E7" w:rsidRPr="00D3354B">
              <w:rPr>
                <w:rFonts w:cstheme="minorHAnsi"/>
                <w:b/>
              </w:rPr>
              <w:lastRenderedPageBreak/>
              <w:t xml:space="preserve">quali ufficiali di Governo </w:t>
            </w:r>
          </w:p>
          <w:p w:rsidR="00F259EF" w:rsidRPr="00D3354B" w:rsidRDefault="00F259EF" w:rsidP="00F259EF">
            <w:pPr>
              <w:rPr>
                <w:rFonts w:cstheme="minorHAnsi"/>
                <w:b/>
              </w:rPr>
            </w:pPr>
            <w:r w:rsidRPr="00D3354B">
              <w:rPr>
                <w:rFonts w:cstheme="minorHAnsi"/>
                <w:b/>
              </w:rPr>
              <w:t>d</w:t>
            </w:r>
            <w:r w:rsidRPr="00D3354B">
              <w:rPr>
                <w:rFonts w:cstheme="minorHAnsi"/>
                <w:b/>
              </w:rPr>
              <w:sym w:font="Symbol" w:char="F08A"/>
            </w:r>
            <w:r w:rsidR="008C75E7" w:rsidRPr="00407EB5">
              <w:rPr>
                <w:rFonts w:cstheme="minorHAnsi"/>
                <w:b/>
                <w:highlight w:val="green"/>
              </w:rPr>
              <w:t>tutti i compiti di attuazione degli obiettivi e dei programmi definiti con gli atti di indirizzo adottati dagli organi di governo</w:t>
            </w:r>
            <w:r w:rsidR="008C75E7" w:rsidRPr="00D3354B">
              <w:rPr>
                <w:rFonts w:cstheme="minorHAnsi"/>
                <w:b/>
              </w:rPr>
              <w:t xml:space="preserve"> </w:t>
            </w:r>
          </w:p>
          <w:p w:rsidR="00175C5E" w:rsidRPr="00D3354B" w:rsidRDefault="00175C5E">
            <w:pPr>
              <w:rPr>
                <w:rFonts w:cstheme="minorHAnsi"/>
                <w:b/>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lastRenderedPageBreak/>
              <w:t>28</w:t>
            </w:r>
          </w:p>
        </w:tc>
        <w:tc>
          <w:tcPr>
            <w:tcW w:w="4153" w:type="dxa"/>
          </w:tcPr>
          <w:p w:rsidR="00175C5E" w:rsidRPr="00D3354B" w:rsidRDefault="00175C5E" w:rsidP="00C718F8">
            <w:pPr>
              <w:jc w:val="center"/>
              <w:rPr>
                <w:rFonts w:cstheme="minorHAnsi"/>
                <w:b/>
              </w:rPr>
            </w:pPr>
            <w:r w:rsidRPr="00D3354B">
              <w:rPr>
                <w:rFonts w:cstheme="minorHAnsi"/>
                <w:b/>
              </w:rPr>
              <w:t>DIRITTO COSTITUZIONALE</w:t>
            </w:r>
          </w:p>
        </w:tc>
        <w:tc>
          <w:tcPr>
            <w:tcW w:w="4778" w:type="dxa"/>
          </w:tcPr>
          <w:p w:rsidR="00175C5E" w:rsidRPr="00D3354B" w:rsidRDefault="008C75E7">
            <w:pPr>
              <w:rPr>
                <w:rFonts w:cstheme="minorHAnsi"/>
                <w:b/>
              </w:rPr>
            </w:pPr>
            <w:r w:rsidRPr="00D3354B">
              <w:rPr>
                <w:rFonts w:cstheme="minorHAnsi"/>
                <w:b/>
              </w:rPr>
              <w:t xml:space="preserve">Il Governo può adottare atti aventi forza di legge? </w:t>
            </w:r>
          </w:p>
        </w:tc>
        <w:tc>
          <w:tcPr>
            <w:tcW w:w="5249" w:type="dxa"/>
          </w:tcPr>
          <w:p w:rsidR="00F259EF" w:rsidRPr="00D3354B" w:rsidRDefault="00F259EF" w:rsidP="00F259EF">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w:t>
            </w:r>
            <w:r w:rsidR="008C75E7" w:rsidRPr="00AF7C15">
              <w:rPr>
                <w:rFonts w:cstheme="minorHAnsi"/>
                <w:b/>
                <w:highlight w:val="green"/>
              </w:rPr>
              <w:t>sì, anche su delega del Parlamento che contenga principi e criteri direttivi, per un tempo limitato e oggetti definiti</w:t>
            </w:r>
          </w:p>
          <w:p w:rsidR="00F259EF" w:rsidRPr="00D3354B" w:rsidRDefault="00F259EF" w:rsidP="00F259EF">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r w:rsidR="008C75E7" w:rsidRPr="00D3354B">
              <w:rPr>
                <w:rFonts w:cstheme="minorHAnsi"/>
                <w:b/>
              </w:rPr>
              <w:t xml:space="preserve">sì, ma solo in materia economica e penale </w:t>
            </w:r>
          </w:p>
          <w:p w:rsidR="00F259EF" w:rsidRPr="00D3354B" w:rsidRDefault="00F259EF" w:rsidP="00F259EF">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w:t>
            </w:r>
            <w:r w:rsidR="008C75E7" w:rsidRPr="00D3354B">
              <w:rPr>
                <w:rFonts w:cstheme="minorHAnsi"/>
                <w:b/>
              </w:rPr>
              <w:t xml:space="preserve">sì, solo in casi di necessità e urgenza con Decreto Legge </w:t>
            </w:r>
          </w:p>
          <w:p w:rsidR="00F259EF" w:rsidRPr="00D3354B" w:rsidRDefault="00F259EF" w:rsidP="00F259EF">
            <w:pPr>
              <w:rPr>
                <w:rFonts w:cstheme="minorHAnsi"/>
                <w:b/>
              </w:rPr>
            </w:pPr>
            <w:r w:rsidRPr="00D3354B">
              <w:rPr>
                <w:rFonts w:cstheme="minorHAnsi"/>
                <w:b/>
              </w:rPr>
              <w:t>d</w:t>
            </w:r>
            <w:r w:rsidRPr="00D3354B">
              <w:rPr>
                <w:rFonts w:cstheme="minorHAnsi"/>
                <w:b/>
              </w:rPr>
              <w:sym w:font="Symbol" w:char="F08A"/>
            </w:r>
            <w:r w:rsidR="008C75E7" w:rsidRPr="00D3354B">
              <w:rPr>
                <w:rFonts w:cstheme="minorHAnsi"/>
                <w:b/>
              </w:rPr>
              <w:t xml:space="preserve"> No, la competenza ad adottare le leggi ordinarie spetta in via esclusiva alla Camera dei Deputati e al Senato della Repubblica </w:t>
            </w:r>
          </w:p>
          <w:p w:rsidR="00175C5E" w:rsidRPr="00D3354B" w:rsidRDefault="00175C5E">
            <w:pPr>
              <w:rPr>
                <w:rFonts w:cstheme="minorHAnsi"/>
                <w:b/>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t>29</w:t>
            </w:r>
          </w:p>
        </w:tc>
        <w:tc>
          <w:tcPr>
            <w:tcW w:w="4153" w:type="dxa"/>
          </w:tcPr>
          <w:p w:rsidR="00175C5E" w:rsidRPr="00D3354B" w:rsidRDefault="00175C5E" w:rsidP="00C718F8">
            <w:pPr>
              <w:jc w:val="center"/>
              <w:rPr>
                <w:rFonts w:cstheme="minorHAnsi"/>
                <w:b/>
              </w:rPr>
            </w:pPr>
            <w:r w:rsidRPr="00D3354B">
              <w:rPr>
                <w:rFonts w:cstheme="minorHAnsi"/>
                <w:b/>
              </w:rPr>
              <w:t>REATI CONTRO</w:t>
            </w:r>
          </w:p>
          <w:p w:rsidR="00175C5E" w:rsidRPr="00D3354B" w:rsidRDefault="00175C5E" w:rsidP="00C718F8">
            <w:pPr>
              <w:rPr>
                <w:rFonts w:cstheme="minorHAnsi"/>
                <w:b/>
              </w:rPr>
            </w:pPr>
            <w:r w:rsidRPr="00D3354B">
              <w:rPr>
                <w:rFonts w:cstheme="minorHAnsi"/>
                <w:b/>
              </w:rPr>
              <w:t>LA PUBBLICA AMMINISTRAZIONE</w:t>
            </w:r>
          </w:p>
        </w:tc>
        <w:tc>
          <w:tcPr>
            <w:tcW w:w="4778" w:type="dxa"/>
          </w:tcPr>
          <w:p w:rsidR="008C75E7" w:rsidRPr="00D3354B" w:rsidRDefault="008329E5" w:rsidP="008329E5">
            <w:pPr>
              <w:rPr>
                <w:rFonts w:cstheme="minorHAnsi"/>
                <w:b/>
              </w:rPr>
            </w:pPr>
            <w:r w:rsidRPr="00D3354B">
              <w:rPr>
                <w:rFonts w:cstheme="minorHAnsi"/>
                <w:b/>
              </w:rPr>
              <w:t>il c.d. peculato d'uso:</w:t>
            </w:r>
          </w:p>
          <w:p w:rsidR="00175C5E" w:rsidRPr="00D3354B" w:rsidRDefault="00175C5E" w:rsidP="008C75E7">
            <w:pPr>
              <w:rPr>
                <w:rFonts w:cstheme="minorHAnsi"/>
                <w:b/>
              </w:rPr>
            </w:pPr>
          </w:p>
        </w:tc>
        <w:tc>
          <w:tcPr>
            <w:tcW w:w="5249" w:type="dxa"/>
          </w:tcPr>
          <w:p w:rsidR="008C75E7" w:rsidRPr="00D3354B" w:rsidRDefault="00F259EF" w:rsidP="008C75E7">
            <w:pPr>
              <w:autoSpaceDE w:val="0"/>
              <w:autoSpaceDN w:val="0"/>
              <w:adjustRightInd w:val="0"/>
              <w:rPr>
                <w:rFonts w:cstheme="minorHAnsi"/>
                <w:b/>
              </w:rPr>
            </w:pPr>
            <w:r w:rsidRPr="00D3354B">
              <w:rPr>
                <w:rFonts w:cstheme="minorHAnsi"/>
                <w:b/>
              </w:rPr>
              <w:t>a</w:t>
            </w:r>
            <w:r w:rsidRPr="00D3354B">
              <w:rPr>
                <w:rFonts w:cstheme="minorHAnsi"/>
                <w:b/>
              </w:rPr>
              <w:sym w:font="Symbol" w:char="F08A"/>
            </w:r>
            <w:r w:rsidR="008C75E7" w:rsidRPr="00D3354B">
              <w:rPr>
                <w:rFonts w:cstheme="minorHAnsi"/>
                <w:b/>
              </w:rPr>
              <w:t xml:space="preserve">. Non costituisce reato se il dipendente fa un uso momentaneo della cosa e la restituisce </w:t>
            </w:r>
          </w:p>
          <w:p w:rsidR="00F259EF" w:rsidRPr="00D3354B" w:rsidRDefault="00F259EF" w:rsidP="00F259EF">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w:t>
            </w:r>
            <w:proofErr w:type="gramStart"/>
            <w:r w:rsidR="008C75E7" w:rsidRPr="00D3354B">
              <w:rPr>
                <w:rFonts w:cstheme="minorHAnsi"/>
                <w:b/>
              </w:rPr>
              <w:t>E'</w:t>
            </w:r>
            <w:proofErr w:type="gramEnd"/>
            <w:r w:rsidR="008C75E7" w:rsidRPr="00D3354B">
              <w:rPr>
                <w:rFonts w:cstheme="minorHAnsi"/>
                <w:b/>
              </w:rPr>
              <w:t xml:space="preserve"> punito con la medesima sanzione prevista per il delitto di peculato</w:t>
            </w:r>
          </w:p>
          <w:p w:rsidR="00F259EF" w:rsidRPr="00D3354B" w:rsidRDefault="00F259EF" w:rsidP="00F259EF">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w:t>
            </w:r>
            <w:proofErr w:type="gramStart"/>
            <w:r w:rsidR="008C75E7" w:rsidRPr="003E606F">
              <w:rPr>
                <w:rFonts w:cstheme="minorHAnsi"/>
                <w:b/>
                <w:highlight w:val="green"/>
              </w:rPr>
              <w:t>E'</w:t>
            </w:r>
            <w:proofErr w:type="gramEnd"/>
            <w:r w:rsidR="008C75E7" w:rsidRPr="003E606F">
              <w:rPr>
                <w:rFonts w:cstheme="minorHAnsi"/>
                <w:b/>
                <w:highlight w:val="green"/>
              </w:rPr>
              <w:t xml:space="preserve"> punito con una sanzione ridotta rispetto a quella prevista per il delitto di peculato</w:t>
            </w:r>
          </w:p>
          <w:p w:rsidR="00F259EF" w:rsidRPr="00D3354B" w:rsidRDefault="00F259EF" w:rsidP="00F259EF">
            <w:pPr>
              <w:rPr>
                <w:rFonts w:cstheme="minorHAnsi"/>
                <w:b/>
              </w:rPr>
            </w:pPr>
            <w:r w:rsidRPr="00D3354B">
              <w:rPr>
                <w:rFonts w:cstheme="minorHAnsi"/>
                <w:b/>
              </w:rPr>
              <w:t>d</w:t>
            </w:r>
            <w:r w:rsidRPr="00D3354B">
              <w:rPr>
                <w:rFonts w:cstheme="minorHAnsi"/>
                <w:b/>
              </w:rPr>
              <w:sym w:font="Symbol" w:char="F08A"/>
            </w:r>
            <w:r w:rsidR="008C75E7" w:rsidRPr="00D3354B">
              <w:rPr>
                <w:rFonts w:cstheme="minorHAnsi"/>
                <w:b/>
              </w:rPr>
              <w:t xml:space="preserve"> costituisce un semplice illecito disciplinare</w:t>
            </w:r>
          </w:p>
          <w:p w:rsidR="00175C5E" w:rsidRPr="00D3354B" w:rsidRDefault="00175C5E">
            <w:pPr>
              <w:rPr>
                <w:rFonts w:cstheme="minorHAnsi"/>
                <w:b/>
              </w:rPr>
            </w:pPr>
          </w:p>
        </w:tc>
      </w:tr>
      <w:tr w:rsidR="00175C5E" w:rsidRPr="00D3354B" w:rsidTr="00175C5E">
        <w:tc>
          <w:tcPr>
            <w:tcW w:w="529" w:type="dxa"/>
          </w:tcPr>
          <w:p w:rsidR="00175C5E" w:rsidRPr="00D3354B" w:rsidRDefault="00175C5E" w:rsidP="00D82EAC">
            <w:pPr>
              <w:rPr>
                <w:rFonts w:cstheme="minorHAnsi"/>
                <w:b/>
              </w:rPr>
            </w:pPr>
            <w:r w:rsidRPr="00D3354B">
              <w:rPr>
                <w:rFonts w:cstheme="minorHAnsi"/>
                <w:b/>
              </w:rPr>
              <w:t>30</w:t>
            </w:r>
          </w:p>
        </w:tc>
        <w:tc>
          <w:tcPr>
            <w:tcW w:w="4153" w:type="dxa"/>
          </w:tcPr>
          <w:p w:rsidR="00175C5E" w:rsidRPr="00D3354B" w:rsidRDefault="00175C5E" w:rsidP="00C718F8">
            <w:pPr>
              <w:jc w:val="center"/>
              <w:rPr>
                <w:rFonts w:cstheme="minorHAnsi"/>
                <w:b/>
              </w:rPr>
            </w:pPr>
            <w:r w:rsidRPr="00D3354B">
              <w:rPr>
                <w:rFonts w:cstheme="minorHAnsi"/>
                <w:b/>
              </w:rPr>
              <w:t>DIRITTI E DOVERI DEL PUBBLICO DIPENDENTE</w:t>
            </w:r>
          </w:p>
        </w:tc>
        <w:tc>
          <w:tcPr>
            <w:tcW w:w="4778" w:type="dxa"/>
          </w:tcPr>
          <w:p w:rsidR="00175C5E" w:rsidRPr="00D3354B" w:rsidRDefault="008329E5">
            <w:pPr>
              <w:rPr>
                <w:rFonts w:cstheme="minorHAnsi"/>
                <w:b/>
              </w:rPr>
            </w:pPr>
            <w:r w:rsidRPr="00D3354B">
              <w:rPr>
                <w:rFonts w:cstheme="minorHAnsi"/>
                <w:b/>
              </w:rPr>
              <w:t xml:space="preserve">Il pubblico dipendente: </w:t>
            </w:r>
          </w:p>
        </w:tc>
        <w:tc>
          <w:tcPr>
            <w:tcW w:w="5249" w:type="dxa"/>
          </w:tcPr>
          <w:p w:rsidR="008329E5" w:rsidRPr="00D3354B" w:rsidRDefault="00F259EF" w:rsidP="008329E5">
            <w:pPr>
              <w:rPr>
                <w:rFonts w:cstheme="minorHAnsi"/>
                <w:b/>
              </w:rPr>
            </w:pPr>
            <w:r w:rsidRPr="00D3354B">
              <w:rPr>
                <w:rFonts w:cstheme="minorHAnsi"/>
                <w:b/>
              </w:rPr>
              <w:t>a</w:t>
            </w:r>
            <w:r w:rsidRPr="00D3354B">
              <w:rPr>
                <w:rFonts w:cstheme="minorHAnsi"/>
                <w:b/>
              </w:rPr>
              <w:sym w:font="Symbol" w:char="F08A"/>
            </w:r>
            <w:r w:rsidRPr="00D3354B">
              <w:rPr>
                <w:rFonts w:cstheme="minorHAnsi"/>
                <w:b/>
              </w:rPr>
              <w:t xml:space="preserve"> </w:t>
            </w:r>
            <w:r w:rsidR="008329E5" w:rsidRPr="00D3354B">
              <w:rPr>
                <w:rFonts w:cstheme="minorHAnsi"/>
                <w:b/>
              </w:rPr>
              <w:t xml:space="preserve">si astiene dal partecipare all’adozione di decisioni o ad attività che possano coinvolgere solo interessi propri, ovvero di suoi parenti, affini entro il secondo grado, del coniuge o di conviventi, oppure di persone con le quali abbia rapporti di frequentazione abituale, </w:t>
            </w:r>
          </w:p>
          <w:p w:rsidR="008329E5" w:rsidRPr="00D3354B" w:rsidRDefault="008329E5" w:rsidP="008329E5">
            <w:pPr>
              <w:rPr>
                <w:rFonts w:cstheme="minorHAnsi"/>
                <w:b/>
              </w:rPr>
            </w:pPr>
            <w:r w:rsidRPr="00D3354B">
              <w:rPr>
                <w:rFonts w:cstheme="minorHAnsi"/>
                <w:b/>
              </w:rPr>
              <w:t>b</w:t>
            </w:r>
            <w:r w:rsidRPr="00D3354B">
              <w:rPr>
                <w:rFonts w:cstheme="minorHAnsi"/>
                <w:b/>
              </w:rPr>
              <w:sym w:font="Symbol" w:char="F08A"/>
            </w:r>
            <w:r w:rsidRPr="00D3354B">
              <w:rPr>
                <w:rFonts w:cstheme="minorHAnsi"/>
                <w:b/>
              </w:rPr>
              <w:t xml:space="preserve"> Può partecipare all’adozione di decisioni o attività che riguardano il convivente solo se informa preventivamente il proprio dirigente</w:t>
            </w:r>
          </w:p>
          <w:p w:rsidR="008329E5" w:rsidRPr="00D3354B" w:rsidRDefault="008329E5" w:rsidP="008329E5">
            <w:pPr>
              <w:rPr>
                <w:rFonts w:cstheme="minorHAnsi"/>
                <w:b/>
              </w:rPr>
            </w:pPr>
            <w:r w:rsidRPr="00D3354B">
              <w:rPr>
                <w:rFonts w:cstheme="minorHAnsi"/>
                <w:b/>
              </w:rPr>
              <w:t>c</w:t>
            </w:r>
            <w:r w:rsidRPr="00D3354B">
              <w:rPr>
                <w:rFonts w:cstheme="minorHAnsi"/>
                <w:b/>
              </w:rPr>
              <w:sym w:font="Symbol" w:char="F08A"/>
            </w:r>
            <w:r w:rsidRPr="00D3354B">
              <w:rPr>
                <w:rFonts w:cstheme="minorHAnsi"/>
                <w:b/>
              </w:rPr>
              <w:t xml:space="preserve"> </w:t>
            </w:r>
            <w:r w:rsidRPr="003E606F">
              <w:rPr>
                <w:rFonts w:cstheme="minorHAnsi"/>
                <w:b/>
                <w:highlight w:val="green"/>
              </w:rPr>
              <w:t xml:space="preserve">si astiene dal partecipare all’adozione di decisioni o ad attività che possano coinvolgere interessi propri, ovvero di suoi parenti, affini entro il secondo grado, del coniuge o di conviventi, oppure di persone con le quali abbia rapporti di frequentazione abituale, ovvero, di soggetti od organizzazioni con cui egli o il coniuge abbia causa pendente o grave inimicizia o </w:t>
            </w:r>
            <w:r w:rsidRPr="003E606F">
              <w:rPr>
                <w:rFonts w:cstheme="minorHAnsi"/>
                <w:b/>
                <w:highlight w:val="green"/>
              </w:rPr>
              <w:lastRenderedPageBreak/>
              <w:t>rapporti di credito o debito significativi, ovvero di soggetti od organizzazioni di cui sia tutore, curatore, procuratore o agente, ovvero di enti, associazioni anche non riconosciute, comitati, società o stabilimenti di cui sia amministratore o gerente o dirigente.</w:t>
            </w:r>
            <w:bookmarkStart w:id="0" w:name="_GoBack"/>
            <w:bookmarkEnd w:id="0"/>
            <w:r w:rsidRPr="00D3354B">
              <w:rPr>
                <w:rFonts w:cstheme="minorHAnsi"/>
                <w:b/>
              </w:rPr>
              <w:t xml:space="preserve"> </w:t>
            </w:r>
          </w:p>
          <w:p w:rsidR="008329E5" w:rsidRPr="00D3354B" w:rsidRDefault="008329E5" w:rsidP="008329E5">
            <w:pPr>
              <w:rPr>
                <w:rFonts w:cstheme="minorHAnsi"/>
                <w:b/>
              </w:rPr>
            </w:pPr>
            <w:r w:rsidRPr="00D3354B">
              <w:rPr>
                <w:rFonts w:cstheme="minorHAnsi"/>
                <w:b/>
              </w:rPr>
              <w:t>d</w:t>
            </w:r>
            <w:r w:rsidRPr="00D3354B">
              <w:rPr>
                <w:rFonts w:cstheme="minorHAnsi"/>
                <w:b/>
              </w:rPr>
              <w:sym w:font="Symbol" w:char="F08A"/>
            </w:r>
            <w:r w:rsidRPr="00D3354B">
              <w:rPr>
                <w:rFonts w:cstheme="minorHAnsi"/>
                <w:b/>
              </w:rPr>
              <w:t xml:space="preserve"> Non deve mai astenersi dall’adozione di decisioni perché incorrerebbe nel reato di omissione d’atti d’ufficio, pertanto, </w:t>
            </w:r>
            <w:proofErr w:type="gramStart"/>
            <w:r w:rsidRPr="00D3354B">
              <w:rPr>
                <w:rFonts w:cstheme="minorHAnsi"/>
                <w:b/>
              </w:rPr>
              <w:t>deve  limitarsi</w:t>
            </w:r>
            <w:proofErr w:type="gramEnd"/>
            <w:r w:rsidRPr="00D3354B">
              <w:rPr>
                <w:rFonts w:cstheme="minorHAnsi"/>
                <w:b/>
              </w:rPr>
              <w:t xml:space="preserve"> a segnalare il conflitto di interessi potenziale al Responsabile della prevenzione della corruzione</w:t>
            </w:r>
          </w:p>
          <w:p w:rsidR="00F259EF" w:rsidRPr="00D3354B" w:rsidRDefault="00F259EF" w:rsidP="00F259EF">
            <w:pPr>
              <w:rPr>
                <w:rFonts w:cstheme="minorHAnsi"/>
                <w:b/>
              </w:rPr>
            </w:pPr>
          </w:p>
          <w:p w:rsidR="00175C5E" w:rsidRPr="00D3354B" w:rsidRDefault="00175C5E" w:rsidP="008329E5">
            <w:pPr>
              <w:rPr>
                <w:rFonts w:cstheme="minorHAnsi"/>
                <w:b/>
              </w:rPr>
            </w:pPr>
          </w:p>
        </w:tc>
      </w:tr>
    </w:tbl>
    <w:p w:rsidR="00344914" w:rsidRPr="00D3354B" w:rsidRDefault="00344914">
      <w:pPr>
        <w:rPr>
          <w:rFonts w:cstheme="minorHAnsi"/>
          <w:b/>
        </w:rPr>
      </w:pPr>
    </w:p>
    <w:p w:rsidR="00344914" w:rsidRPr="00D3354B" w:rsidRDefault="00344914">
      <w:pPr>
        <w:rPr>
          <w:rFonts w:cstheme="minorHAnsi"/>
          <w:b/>
        </w:rPr>
      </w:pPr>
    </w:p>
    <w:sectPr w:rsidR="00344914" w:rsidRPr="00D3354B" w:rsidSect="00344914">
      <w:pgSz w:w="16838" w:h="11906" w:orient="landscape"/>
      <w:pgMar w:top="284" w:right="1245"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DC116C"/>
    <w:multiLevelType w:val="hybridMultilevel"/>
    <w:tmpl w:val="5A0E2B54"/>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44914"/>
    <w:rsid w:val="0000309E"/>
    <w:rsid w:val="000273DA"/>
    <w:rsid w:val="00053F48"/>
    <w:rsid w:val="00055FB6"/>
    <w:rsid w:val="00067B98"/>
    <w:rsid w:val="000C76E4"/>
    <w:rsid w:val="000D69A0"/>
    <w:rsid w:val="00135EE3"/>
    <w:rsid w:val="00175C5E"/>
    <w:rsid w:val="00181705"/>
    <w:rsid w:val="001D11AE"/>
    <w:rsid w:val="0026661B"/>
    <w:rsid w:val="00344914"/>
    <w:rsid w:val="003577D9"/>
    <w:rsid w:val="003D5E7E"/>
    <w:rsid w:val="003E606F"/>
    <w:rsid w:val="00407EB5"/>
    <w:rsid w:val="004626B0"/>
    <w:rsid w:val="004A45B0"/>
    <w:rsid w:val="004C68C7"/>
    <w:rsid w:val="00567EA0"/>
    <w:rsid w:val="0058295A"/>
    <w:rsid w:val="005E3974"/>
    <w:rsid w:val="006141CC"/>
    <w:rsid w:val="00647594"/>
    <w:rsid w:val="00680DBE"/>
    <w:rsid w:val="00712AE5"/>
    <w:rsid w:val="00735641"/>
    <w:rsid w:val="007A16EC"/>
    <w:rsid w:val="007A34BA"/>
    <w:rsid w:val="008329E5"/>
    <w:rsid w:val="008C75E7"/>
    <w:rsid w:val="009A3A65"/>
    <w:rsid w:val="00A91E1F"/>
    <w:rsid w:val="00AB4F7D"/>
    <w:rsid w:val="00AE7FED"/>
    <w:rsid w:val="00AF7C15"/>
    <w:rsid w:val="00BF4561"/>
    <w:rsid w:val="00C3440E"/>
    <w:rsid w:val="00C718F8"/>
    <w:rsid w:val="00CF24BD"/>
    <w:rsid w:val="00D3354B"/>
    <w:rsid w:val="00D82EAC"/>
    <w:rsid w:val="00E02956"/>
    <w:rsid w:val="00E16DDD"/>
    <w:rsid w:val="00E42246"/>
    <w:rsid w:val="00E819C3"/>
    <w:rsid w:val="00ED1178"/>
    <w:rsid w:val="00EF259C"/>
    <w:rsid w:val="00F259EF"/>
    <w:rsid w:val="00F5715B"/>
    <w:rsid w:val="00F64CBD"/>
    <w:rsid w:val="00F84870"/>
    <w:rsid w:val="00F871A1"/>
    <w:rsid w:val="00FA3018"/>
    <w:rsid w:val="00FC27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90C01"/>
  <w15:docId w15:val="{1C69D201-3584-46AA-AD90-3B4645B15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35EE3"/>
  </w:style>
  <w:style w:type="paragraph" w:styleId="Titolo1">
    <w:name w:val="heading 1"/>
    <w:basedOn w:val="Normale"/>
    <w:next w:val="Normale"/>
    <w:link w:val="Titolo1Carattere"/>
    <w:qFormat/>
    <w:rsid w:val="00344914"/>
    <w:pPr>
      <w:keepNext/>
      <w:spacing w:after="0" w:line="240" w:lineRule="auto"/>
      <w:jc w:val="center"/>
      <w:outlineLvl w:val="0"/>
    </w:pPr>
    <w:rPr>
      <w:rFonts w:ascii="Times New Roman" w:eastAsia="Times New Roman" w:hAnsi="Times New Roman" w:cs="Times New Roman"/>
      <w:b/>
      <w:bCs/>
      <w:sz w:val="28"/>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344914"/>
    <w:rPr>
      <w:rFonts w:ascii="Times New Roman" w:eastAsia="Times New Roman" w:hAnsi="Times New Roman" w:cs="Times New Roman"/>
      <w:b/>
      <w:bCs/>
      <w:sz w:val="28"/>
      <w:szCs w:val="24"/>
      <w:lang w:eastAsia="it-IT"/>
    </w:rPr>
  </w:style>
  <w:style w:type="paragraph" w:styleId="Corpotesto">
    <w:name w:val="Body Text"/>
    <w:basedOn w:val="Normale"/>
    <w:link w:val="CorpotestoCarattere"/>
    <w:semiHidden/>
    <w:rsid w:val="00344914"/>
    <w:pPr>
      <w:widowControl w:val="0"/>
      <w:pBdr>
        <w:top w:val="single" w:sz="4" w:space="1" w:color="auto"/>
        <w:left w:val="single" w:sz="4" w:space="4" w:color="auto"/>
        <w:bottom w:val="single" w:sz="4" w:space="1" w:color="auto"/>
        <w:right w:val="single" w:sz="4" w:space="3" w:color="auto"/>
      </w:pBdr>
      <w:shd w:val="clear" w:color="auto" w:fill="FFFFFF"/>
      <w:autoSpaceDE w:val="0"/>
      <w:autoSpaceDN w:val="0"/>
      <w:adjustRightInd w:val="0"/>
      <w:spacing w:after="0" w:line="240" w:lineRule="auto"/>
      <w:ind w:right="-82"/>
      <w:jc w:val="center"/>
    </w:pPr>
    <w:rPr>
      <w:rFonts w:ascii="Tahoma" w:eastAsia="Times New Roman" w:hAnsi="Tahoma" w:cs="Tahoma"/>
      <w:b/>
      <w:bCs/>
      <w:sz w:val="20"/>
      <w:szCs w:val="28"/>
      <w:lang w:eastAsia="it-IT"/>
    </w:rPr>
  </w:style>
  <w:style w:type="character" w:customStyle="1" w:styleId="CorpotestoCarattere">
    <w:name w:val="Corpo testo Carattere"/>
    <w:basedOn w:val="Carpredefinitoparagrafo"/>
    <w:link w:val="Corpotesto"/>
    <w:semiHidden/>
    <w:rsid w:val="00344914"/>
    <w:rPr>
      <w:rFonts w:ascii="Tahoma" w:eastAsia="Times New Roman" w:hAnsi="Tahoma" w:cs="Tahoma"/>
      <w:b/>
      <w:bCs/>
      <w:sz w:val="20"/>
      <w:szCs w:val="28"/>
      <w:shd w:val="clear" w:color="auto" w:fill="FFFFFF"/>
      <w:lang w:eastAsia="it-IT"/>
    </w:rPr>
  </w:style>
  <w:style w:type="paragraph" w:styleId="Testofumetto">
    <w:name w:val="Balloon Text"/>
    <w:basedOn w:val="Normale"/>
    <w:link w:val="TestofumettoCarattere"/>
    <w:uiPriority w:val="99"/>
    <w:semiHidden/>
    <w:unhideWhenUsed/>
    <w:rsid w:val="0034491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44914"/>
    <w:rPr>
      <w:rFonts w:ascii="Tahoma" w:hAnsi="Tahoma" w:cs="Tahoma"/>
      <w:sz w:val="16"/>
      <w:szCs w:val="16"/>
    </w:rPr>
  </w:style>
  <w:style w:type="paragraph" w:customStyle="1" w:styleId="Paragrafoelenco1">
    <w:name w:val="Paragrafo elenco1"/>
    <w:basedOn w:val="Normale"/>
    <w:rsid w:val="00344914"/>
    <w:pPr>
      <w:spacing w:after="160" w:line="259" w:lineRule="auto"/>
      <w:ind w:left="720"/>
    </w:pPr>
    <w:rPr>
      <w:rFonts w:ascii="Calibri" w:eastAsia="Times New Roman" w:hAnsi="Calibri" w:cs="Times New Roman"/>
    </w:rPr>
  </w:style>
  <w:style w:type="table" w:styleId="Grigliatabella">
    <w:name w:val="Table Grid"/>
    <w:basedOn w:val="Tabellanormale"/>
    <w:uiPriority w:val="59"/>
    <w:rsid w:val="004A4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semiHidden/>
    <w:rsid w:val="00F64CBD"/>
    <w:pPr>
      <w:spacing w:before="100" w:beforeAutospacing="1" w:after="100" w:afterAutospacing="1" w:line="240" w:lineRule="auto"/>
    </w:pPr>
    <w:rPr>
      <w:rFonts w:ascii="Arial Unicode MS" w:eastAsia="Arial Unicode MS" w:hAnsi="Arial Unicode MS" w:cs="Arial Unicode MS"/>
      <w:sz w:val="24"/>
      <w:szCs w:val="24"/>
      <w:lang w:eastAsia="it-IT"/>
    </w:rPr>
  </w:style>
  <w:style w:type="paragraph" w:styleId="Paragrafoelenco">
    <w:name w:val="List Paragraph"/>
    <w:basedOn w:val="Normale"/>
    <w:uiPriority w:val="34"/>
    <w:qFormat/>
    <w:rsid w:val="008329E5"/>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36203">
      <w:bodyDiv w:val="1"/>
      <w:marLeft w:val="0"/>
      <w:marRight w:val="0"/>
      <w:marTop w:val="0"/>
      <w:marBottom w:val="0"/>
      <w:divBdr>
        <w:top w:val="none" w:sz="0" w:space="0" w:color="auto"/>
        <w:left w:val="none" w:sz="0" w:space="0" w:color="auto"/>
        <w:bottom w:val="none" w:sz="0" w:space="0" w:color="auto"/>
        <w:right w:val="none" w:sz="0" w:space="0" w:color="auto"/>
      </w:divBdr>
    </w:div>
    <w:div w:id="307639086">
      <w:bodyDiv w:val="1"/>
      <w:marLeft w:val="0"/>
      <w:marRight w:val="0"/>
      <w:marTop w:val="0"/>
      <w:marBottom w:val="0"/>
      <w:divBdr>
        <w:top w:val="none" w:sz="0" w:space="0" w:color="auto"/>
        <w:left w:val="none" w:sz="0" w:space="0" w:color="auto"/>
        <w:bottom w:val="none" w:sz="0" w:space="0" w:color="auto"/>
        <w:right w:val="none" w:sz="0" w:space="0" w:color="auto"/>
      </w:divBdr>
      <w:divsChild>
        <w:div w:id="160388098">
          <w:marLeft w:val="0"/>
          <w:marRight w:val="0"/>
          <w:marTop w:val="0"/>
          <w:marBottom w:val="0"/>
          <w:divBdr>
            <w:top w:val="none" w:sz="0" w:space="0" w:color="auto"/>
            <w:left w:val="none" w:sz="0" w:space="0" w:color="auto"/>
            <w:bottom w:val="none" w:sz="0" w:space="0" w:color="auto"/>
            <w:right w:val="none" w:sz="0" w:space="0" w:color="auto"/>
          </w:divBdr>
        </w:div>
        <w:div w:id="1717119270">
          <w:marLeft w:val="0"/>
          <w:marRight w:val="0"/>
          <w:marTop w:val="0"/>
          <w:marBottom w:val="0"/>
          <w:divBdr>
            <w:top w:val="none" w:sz="0" w:space="0" w:color="auto"/>
            <w:left w:val="none" w:sz="0" w:space="0" w:color="auto"/>
            <w:bottom w:val="none" w:sz="0" w:space="0" w:color="auto"/>
            <w:right w:val="none" w:sz="0" w:space="0" w:color="auto"/>
          </w:divBdr>
        </w:div>
        <w:div w:id="871574293">
          <w:marLeft w:val="0"/>
          <w:marRight w:val="0"/>
          <w:marTop w:val="0"/>
          <w:marBottom w:val="0"/>
          <w:divBdr>
            <w:top w:val="none" w:sz="0" w:space="0" w:color="auto"/>
            <w:left w:val="none" w:sz="0" w:space="0" w:color="auto"/>
            <w:bottom w:val="none" w:sz="0" w:space="0" w:color="auto"/>
            <w:right w:val="none" w:sz="0" w:space="0" w:color="auto"/>
          </w:divBdr>
        </w:div>
        <w:div w:id="1505901517">
          <w:marLeft w:val="0"/>
          <w:marRight w:val="0"/>
          <w:marTop w:val="0"/>
          <w:marBottom w:val="0"/>
          <w:divBdr>
            <w:top w:val="none" w:sz="0" w:space="0" w:color="auto"/>
            <w:left w:val="none" w:sz="0" w:space="0" w:color="auto"/>
            <w:bottom w:val="none" w:sz="0" w:space="0" w:color="auto"/>
            <w:right w:val="none" w:sz="0" w:space="0" w:color="auto"/>
          </w:divBdr>
        </w:div>
        <w:div w:id="1209339113">
          <w:marLeft w:val="0"/>
          <w:marRight w:val="0"/>
          <w:marTop w:val="0"/>
          <w:marBottom w:val="0"/>
          <w:divBdr>
            <w:top w:val="none" w:sz="0" w:space="0" w:color="auto"/>
            <w:left w:val="none" w:sz="0" w:space="0" w:color="auto"/>
            <w:bottom w:val="none" w:sz="0" w:space="0" w:color="auto"/>
            <w:right w:val="none" w:sz="0" w:space="0" w:color="auto"/>
          </w:divBdr>
        </w:div>
        <w:div w:id="1086539820">
          <w:marLeft w:val="0"/>
          <w:marRight w:val="0"/>
          <w:marTop w:val="0"/>
          <w:marBottom w:val="0"/>
          <w:divBdr>
            <w:top w:val="none" w:sz="0" w:space="0" w:color="auto"/>
            <w:left w:val="none" w:sz="0" w:space="0" w:color="auto"/>
            <w:bottom w:val="none" w:sz="0" w:space="0" w:color="auto"/>
            <w:right w:val="none" w:sz="0" w:space="0" w:color="auto"/>
          </w:divBdr>
        </w:div>
        <w:div w:id="1609120372">
          <w:marLeft w:val="0"/>
          <w:marRight w:val="0"/>
          <w:marTop w:val="0"/>
          <w:marBottom w:val="0"/>
          <w:divBdr>
            <w:top w:val="none" w:sz="0" w:space="0" w:color="auto"/>
            <w:left w:val="none" w:sz="0" w:space="0" w:color="auto"/>
            <w:bottom w:val="none" w:sz="0" w:space="0" w:color="auto"/>
            <w:right w:val="none" w:sz="0" w:space="0" w:color="auto"/>
          </w:divBdr>
        </w:div>
      </w:divsChild>
    </w:div>
    <w:div w:id="839857475">
      <w:bodyDiv w:val="1"/>
      <w:marLeft w:val="0"/>
      <w:marRight w:val="0"/>
      <w:marTop w:val="0"/>
      <w:marBottom w:val="0"/>
      <w:divBdr>
        <w:top w:val="none" w:sz="0" w:space="0" w:color="auto"/>
        <w:left w:val="none" w:sz="0" w:space="0" w:color="auto"/>
        <w:bottom w:val="none" w:sz="0" w:space="0" w:color="auto"/>
        <w:right w:val="none" w:sz="0" w:space="0" w:color="auto"/>
      </w:divBdr>
      <w:divsChild>
        <w:div w:id="43795290">
          <w:marLeft w:val="0"/>
          <w:marRight w:val="0"/>
          <w:marTop w:val="0"/>
          <w:marBottom w:val="0"/>
          <w:divBdr>
            <w:top w:val="none" w:sz="0" w:space="0" w:color="auto"/>
            <w:left w:val="none" w:sz="0" w:space="0" w:color="auto"/>
            <w:bottom w:val="none" w:sz="0" w:space="0" w:color="auto"/>
            <w:right w:val="none" w:sz="0" w:space="0" w:color="auto"/>
          </w:divBdr>
        </w:div>
        <w:div w:id="1666935284">
          <w:marLeft w:val="0"/>
          <w:marRight w:val="0"/>
          <w:marTop w:val="0"/>
          <w:marBottom w:val="0"/>
          <w:divBdr>
            <w:top w:val="none" w:sz="0" w:space="0" w:color="auto"/>
            <w:left w:val="none" w:sz="0" w:space="0" w:color="auto"/>
            <w:bottom w:val="none" w:sz="0" w:space="0" w:color="auto"/>
            <w:right w:val="none" w:sz="0" w:space="0" w:color="auto"/>
          </w:divBdr>
        </w:div>
        <w:div w:id="1484085719">
          <w:marLeft w:val="0"/>
          <w:marRight w:val="0"/>
          <w:marTop w:val="0"/>
          <w:marBottom w:val="0"/>
          <w:divBdr>
            <w:top w:val="none" w:sz="0" w:space="0" w:color="auto"/>
            <w:left w:val="none" w:sz="0" w:space="0" w:color="auto"/>
            <w:bottom w:val="none" w:sz="0" w:space="0" w:color="auto"/>
            <w:right w:val="none" w:sz="0" w:space="0" w:color="auto"/>
          </w:divBdr>
        </w:div>
        <w:div w:id="855114383">
          <w:marLeft w:val="0"/>
          <w:marRight w:val="0"/>
          <w:marTop w:val="0"/>
          <w:marBottom w:val="0"/>
          <w:divBdr>
            <w:top w:val="none" w:sz="0" w:space="0" w:color="auto"/>
            <w:left w:val="none" w:sz="0" w:space="0" w:color="auto"/>
            <w:bottom w:val="none" w:sz="0" w:space="0" w:color="auto"/>
            <w:right w:val="none" w:sz="0" w:space="0" w:color="auto"/>
          </w:divBdr>
        </w:div>
        <w:div w:id="920915337">
          <w:marLeft w:val="0"/>
          <w:marRight w:val="0"/>
          <w:marTop w:val="0"/>
          <w:marBottom w:val="0"/>
          <w:divBdr>
            <w:top w:val="none" w:sz="0" w:space="0" w:color="auto"/>
            <w:left w:val="none" w:sz="0" w:space="0" w:color="auto"/>
            <w:bottom w:val="none" w:sz="0" w:space="0" w:color="auto"/>
            <w:right w:val="none" w:sz="0" w:space="0" w:color="auto"/>
          </w:divBdr>
        </w:div>
        <w:div w:id="1266426089">
          <w:marLeft w:val="0"/>
          <w:marRight w:val="0"/>
          <w:marTop w:val="0"/>
          <w:marBottom w:val="0"/>
          <w:divBdr>
            <w:top w:val="none" w:sz="0" w:space="0" w:color="auto"/>
            <w:left w:val="none" w:sz="0" w:space="0" w:color="auto"/>
            <w:bottom w:val="none" w:sz="0" w:space="0" w:color="auto"/>
            <w:right w:val="none" w:sz="0" w:space="0" w:color="auto"/>
          </w:divBdr>
        </w:div>
        <w:div w:id="702638330">
          <w:marLeft w:val="0"/>
          <w:marRight w:val="0"/>
          <w:marTop w:val="0"/>
          <w:marBottom w:val="0"/>
          <w:divBdr>
            <w:top w:val="none" w:sz="0" w:space="0" w:color="auto"/>
            <w:left w:val="none" w:sz="0" w:space="0" w:color="auto"/>
            <w:bottom w:val="none" w:sz="0" w:space="0" w:color="auto"/>
            <w:right w:val="none" w:sz="0" w:space="0" w:color="auto"/>
          </w:divBdr>
        </w:div>
        <w:div w:id="1658262172">
          <w:marLeft w:val="0"/>
          <w:marRight w:val="0"/>
          <w:marTop w:val="0"/>
          <w:marBottom w:val="0"/>
          <w:divBdr>
            <w:top w:val="none" w:sz="0" w:space="0" w:color="auto"/>
            <w:left w:val="none" w:sz="0" w:space="0" w:color="auto"/>
            <w:bottom w:val="none" w:sz="0" w:space="0" w:color="auto"/>
            <w:right w:val="none" w:sz="0" w:space="0" w:color="auto"/>
          </w:divBdr>
        </w:div>
        <w:div w:id="1707755853">
          <w:marLeft w:val="0"/>
          <w:marRight w:val="0"/>
          <w:marTop w:val="0"/>
          <w:marBottom w:val="0"/>
          <w:divBdr>
            <w:top w:val="none" w:sz="0" w:space="0" w:color="auto"/>
            <w:left w:val="none" w:sz="0" w:space="0" w:color="auto"/>
            <w:bottom w:val="none" w:sz="0" w:space="0" w:color="auto"/>
            <w:right w:val="none" w:sz="0" w:space="0" w:color="auto"/>
          </w:divBdr>
        </w:div>
        <w:div w:id="696077516">
          <w:marLeft w:val="0"/>
          <w:marRight w:val="0"/>
          <w:marTop w:val="0"/>
          <w:marBottom w:val="0"/>
          <w:divBdr>
            <w:top w:val="none" w:sz="0" w:space="0" w:color="auto"/>
            <w:left w:val="none" w:sz="0" w:space="0" w:color="auto"/>
            <w:bottom w:val="none" w:sz="0" w:space="0" w:color="auto"/>
            <w:right w:val="none" w:sz="0" w:space="0" w:color="auto"/>
          </w:divBdr>
        </w:div>
        <w:div w:id="1175389027">
          <w:marLeft w:val="0"/>
          <w:marRight w:val="0"/>
          <w:marTop w:val="0"/>
          <w:marBottom w:val="0"/>
          <w:divBdr>
            <w:top w:val="none" w:sz="0" w:space="0" w:color="auto"/>
            <w:left w:val="none" w:sz="0" w:space="0" w:color="auto"/>
            <w:bottom w:val="none" w:sz="0" w:space="0" w:color="auto"/>
            <w:right w:val="none" w:sz="0" w:space="0" w:color="auto"/>
          </w:divBdr>
        </w:div>
        <w:div w:id="2139562977">
          <w:marLeft w:val="0"/>
          <w:marRight w:val="0"/>
          <w:marTop w:val="0"/>
          <w:marBottom w:val="0"/>
          <w:divBdr>
            <w:top w:val="none" w:sz="0" w:space="0" w:color="auto"/>
            <w:left w:val="none" w:sz="0" w:space="0" w:color="auto"/>
            <w:bottom w:val="none" w:sz="0" w:space="0" w:color="auto"/>
            <w:right w:val="none" w:sz="0" w:space="0" w:color="auto"/>
          </w:divBdr>
        </w:div>
        <w:div w:id="1926063768">
          <w:marLeft w:val="0"/>
          <w:marRight w:val="0"/>
          <w:marTop w:val="0"/>
          <w:marBottom w:val="0"/>
          <w:divBdr>
            <w:top w:val="none" w:sz="0" w:space="0" w:color="auto"/>
            <w:left w:val="none" w:sz="0" w:space="0" w:color="auto"/>
            <w:bottom w:val="none" w:sz="0" w:space="0" w:color="auto"/>
            <w:right w:val="none" w:sz="0" w:space="0" w:color="auto"/>
          </w:divBdr>
        </w:div>
        <w:div w:id="1881932978">
          <w:marLeft w:val="0"/>
          <w:marRight w:val="0"/>
          <w:marTop w:val="0"/>
          <w:marBottom w:val="0"/>
          <w:divBdr>
            <w:top w:val="none" w:sz="0" w:space="0" w:color="auto"/>
            <w:left w:val="none" w:sz="0" w:space="0" w:color="auto"/>
            <w:bottom w:val="none" w:sz="0" w:space="0" w:color="auto"/>
            <w:right w:val="none" w:sz="0" w:space="0" w:color="auto"/>
          </w:divBdr>
        </w:div>
      </w:divsChild>
    </w:div>
    <w:div w:id="881483577">
      <w:bodyDiv w:val="1"/>
      <w:marLeft w:val="0"/>
      <w:marRight w:val="0"/>
      <w:marTop w:val="0"/>
      <w:marBottom w:val="0"/>
      <w:divBdr>
        <w:top w:val="none" w:sz="0" w:space="0" w:color="auto"/>
        <w:left w:val="none" w:sz="0" w:space="0" w:color="auto"/>
        <w:bottom w:val="none" w:sz="0" w:space="0" w:color="auto"/>
        <w:right w:val="none" w:sz="0" w:space="0" w:color="auto"/>
      </w:divBdr>
      <w:divsChild>
        <w:div w:id="1115757530">
          <w:marLeft w:val="0"/>
          <w:marRight w:val="0"/>
          <w:marTop w:val="0"/>
          <w:marBottom w:val="0"/>
          <w:divBdr>
            <w:top w:val="none" w:sz="0" w:space="0" w:color="auto"/>
            <w:left w:val="none" w:sz="0" w:space="0" w:color="auto"/>
            <w:bottom w:val="none" w:sz="0" w:space="0" w:color="auto"/>
            <w:right w:val="none" w:sz="0" w:space="0" w:color="auto"/>
          </w:divBdr>
        </w:div>
        <w:div w:id="387460279">
          <w:marLeft w:val="0"/>
          <w:marRight w:val="0"/>
          <w:marTop w:val="0"/>
          <w:marBottom w:val="0"/>
          <w:divBdr>
            <w:top w:val="none" w:sz="0" w:space="0" w:color="auto"/>
            <w:left w:val="none" w:sz="0" w:space="0" w:color="auto"/>
            <w:bottom w:val="none" w:sz="0" w:space="0" w:color="auto"/>
            <w:right w:val="none" w:sz="0" w:space="0" w:color="auto"/>
          </w:divBdr>
        </w:div>
        <w:div w:id="1801146552">
          <w:marLeft w:val="0"/>
          <w:marRight w:val="0"/>
          <w:marTop w:val="0"/>
          <w:marBottom w:val="0"/>
          <w:divBdr>
            <w:top w:val="none" w:sz="0" w:space="0" w:color="auto"/>
            <w:left w:val="none" w:sz="0" w:space="0" w:color="auto"/>
            <w:bottom w:val="none" w:sz="0" w:space="0" w:color="auto"/>
            <w:right w:val="none" w:sz="0" w:space="0" w:color="auto"/>
          </w:divBdr>
        </w:div>
        <w:div w:id="862016998">
          <w:marLeft w:val="0"/>
          <w:marRight w:val="0"/>
          <w:marTop w:val="0"/>
          <w:marBottom w:val="0"/>
          <w:divBdr>
            <w:top w:val="none" w:sz="0" w:space="0" w:color="auto"/>
            <w:left w:val="none" w:sz="0" w:space="0" w:color="auto"/>
            <w:bottom w:val="none" w:sz="0" w:space="0" w:color="auto"/>
            <w:right w:val="none" w:sz="0" w:space="0" w:color="auto"/>
          </w:divBdr>
        </w:div>
        <w:div w:id="1987926259">
          <w:marLeft w:val="0"/>
          <w:marRight w:val="0"/>
          <w:marTop w:val="0"/>
          <w:marBottom w:val="0"/>
          <w:divBdr>
            <w:top w:val="none" w:sz="0" w:space="0" w:color="auto"/>
            <w:left w:val="none" w:sz="0" w:space="0" w:color="auto"/>
            <w:bottom w:val="none" w:sz="0" w:space="0" w:color="auto"/>
            <w:right w:val="none" w:sz="0" w:space="0" w:color="auto"/>
          </w:divBdr>
        </w:div>
        <w:div w:id="2061859496">
          <w:marLeft w:val="0"/>
          <w:marRight w:val="0"/>
          <w:marTop w:val="0"/>
          <w:marBottom w:val="0"/>
          <w:divBdr>
            <w:top w:val="none" w:sz="0" w:space="0" w:color="auto"/>
            <w:left w:val="none" w:sz="0" w:space="0" w:color="auto"/>
            <w:bottom w:val="none" w:sz="0" w:space="0" w:color="auto"/>
            <w:right w:val="none" w:sz="0" w:space="0" w:color="auto"/>
          </w:divBdr>
        </w:div>
      </w:divsChild>
    </w:div>
    <w:div w:id="985014393">
      <w:bodyDiv w:val="1"/>
      <w:marLeft w:val="0"/>
      <w:marRight w:val="0"/>
      <w:marTop w:val="0"/>
      <w:marBottom w:val="0"/>
      <w:divBdr>
        <w:top w:val="none" w:sz="0" w:space="0" w:color="auto"/>
        <w:left w:val="none" w:sz="0" w:space="0" w:color="auto"/>
        <w:bottom w:val="none" w:sz="0" w:space="0" w:color="auto"/>
        <w:right w:val="none" w:sz="0" w:space="0" w:color="auto"/>
      </w:divBdr>
      <w:divsChild>
        <w:div w:id="393313737">
          <w:marLeft w:val="0"/>
          <w:marRight w:val="0"/>
          <w:marTop w:val="0"/>
          <w:marBottom w:val="0"/>
          <w:divBdr>
            <w:top w:val="none" w:sz="0" w:space="0" w:color="auto"/>
            <w:left w:val="none" w:sz="0" w:space="0" w:color="auto"/>
            <w:bottom w:val="none" w:sz="0" w:space="0" w:color="auto"/>
            <w:right w:val="none" w:sz="0" w:space="0" w:color="auto"/>
          </w:divBdr>
        </w:div>
        <w:div w:id="1191532535">
          <w:marLeft w:val="0"/>
          <w:marRight w:val="0"/>
          <w:marTop w:val="0"/>
          <w:marBottom w:val="0"/>
          <w:divBdr>
            <w:top w:val="none" w:sz="0" w:space="0" w:color="auto"/>
            <w:left w:val="none" w:sz="0" w:space="0" w:color="auto"/>
            <w:bottom w:val="none" w:sz="0" w:space="0" w:color="auto"/>
            <w:right w:val="none" w:sz="0" w:space="0" w:color="auto"/>
          </w:divBdr>
        </w:div>
      </w:divsChild>
    </w:div>
    <w:div w:id="992373084">
      <w:bodyDiv w:val="1"/>
      <w:marLeft w:val="0"/>
      <w:marRight w:val="0"/>
      <w:marTop w:val="0"/>
      <w:marBottom w:val="0"/>
      <w:divBdr>
        <w:top w:val="none" w:sz="0" w:space="0" w:color="auto"/>
        <w:left w:val="none" w:sz="0" w:space="0" w:color="auto"/>
        <w:bottom w:val="none" w:sz="0" w:space="0" w:color="auto"/>
        <w:right w:val="none" w:sz="0" w:space="0" w:color="auto"/>
      </w:divBdr>
      <w:divsChild>
        <w:div w:id="116293566">
          <w:marLeft w:val="0"/>
          <w:marRight w:val="0"/>
          <w:marTop w:val="0"/>
          <w:marBottom w:val="0"/>
          <w:divBdr>
            <w:top w:val="none" w:sz="0" w:space="0" w:color="auto"/>
            <w:left w:val="none" w:sz="0" w:space="0" w:color="auto"/>
            <w:bottom w:val="none" w:sz="0" w:space="0" w:color="auto"/>
            <w:right w:val="none" w:sz="0" w:space="0" w:color="auto"/>
          </w:divBdr>
        </w:div>
        <w:div w:id="1401096626">
          <w:marLeft w:val="0"/>
          <w:marRight w:val="0"/>
          <w:marTop w:val="0"/>
          <w:marBottom w:val="0"/>
          <w:divBdr>
            <w:top w:val="none" w:sz="0" w:space="0" w:color="auto"/>
            <w:left w:val="none" w:sz="0" w:space="0" w:color="auto"/>
            <w:bottom w:val="none" w:sz="0" w:space="0" w:color="auto"/>
            <w:right w:val="none" w:sz="0" w:space="0" w:color="auto"/>
          </w:divBdr>
        </w:div>
        <w:div w:id="232545252">
          <w:marLeft w:val="0"/>
          <w:marRight w:val="0"/>
          <w:marTop w:val="0"/>
          <w:marBottom w:val="0"/>
          <w:divBdr>
            <w:top w:val="none" w:sz="0" w:space="0" w:color="auto"/>
            <w:left w:val="none" w:sz="0" w:space="0" w:color="auto"/>
            <w:bottom w:val="none" w:sz="0" w:space="0" w:color="auto"/>
            <w:right w:val="none" w:sz="0" w:space="0" w:color="auto"/>
          </w:divBdr>
        </w:div>
        <w:div w:id="1620331405">
          <w:marLeft w:val="0"/>
          <w:marRight w:val="0"/>
          <w:marTop w:val="0"/>
          <w:marBottom w:val="0"/>
          <w:divBdr>
            <w:top w:val="none" w:sz="0" w:space="0" w:color="auto"/>
            <w:left w:val="none" w:sz="0" w:space="0" w:color="auto"/>
            <w:bottom w:val="none" w:sz="0" w:space="0" w:color="auto"/>
            <w:right w:val="none" w:sz="0" w:space="0" w:color="auto"/>
          </w:divBdr>
        </w:div>
        <w:div w:id="286938864">
          <w:marLeft w:val="0"/>
          <w:marRight w:val="0"/>
          <w:marTop w:val="0"/>
          <w:marBottom w:val="0"/>
          <w:divBdr>
            <w:top w:val="none" w:sz="0" w:space="0" w:color="auto"/>
            <w:left w:val="none" w:sz="0" w:space="0" w:color="auto"/>
            <w:bottom w:val="none" w:sz="0" w:space="0" w:color="auto"/>
            <w:right w:val="none" w:sz="0" w:space="0" w:color="auto"/>
          </w:divBdr>
        </w:div>
        <w:div w:id="1675303208">
          <w:marLeft w:val="0"/>
          <w:marRight w:val="0"/>
          <w:marTop w:val="0"/>
          <w:marBottom w:val="0"/>
          <w:divBdr>
            <w:top w:val="none" w:sz="0" w:space="0" w:color="auto"/>
            <w:left w:val="none" w:sz="0" w:space="0" w:color="auto"/>
            <w:bottom w:val="none" w:sz="0" w:space="0" w:color="auto"/>
            <w:right w:val="none" w:sz="0" w:space="0" w:color="auto"/>
          </w:divBdr>
        </w:div>
        <w:div w:id="543564562">
          <w:marLeft w:val="0"/>
          <w:marRight w:val="0"/>
          <w:marTop w:val="0"/>
          <w:marBottom w:val="0"/>
          <w:divBdr>
            <w:top w:val="none" w:sz="0" w:space="0" w:color="auto"/>
            <w:left w:val="none" w:sz="0" w:space="0" w:color="auto"/>
            <w:bottom w:val="none" w:sz="0" w:space="0" w:color="auto"/>
            <w:right w:val="none" w:sz="0" w:space="0" w:color="auto"/>
          </w:divBdr>
        </w:div>
        <w:div w:id="1860073286">
          <w:marLeft w:val="0"/>
          <w:marRight w:val="0"/>
          <w:marTop w:val="0"/>
          <w:marBottom w:val="0"/>
          <w:divBdr>
            <w:top w:val="none" w:sz="0" w:space="0" w:color="auto"/>
            <w:left w:val="none" w:sz="0" w:space="0" w:color="auto"/>
            <w:bottom w:val="none" w:sz="0" w:space="0" w:color="auto"/>
            <w:right w:val="none" w:sz="0" w:space="0" w:color="auto"/>
          </w:divBdr>
        </w:div>
        <w:div w:id="1553229232">
          <w:marLeft w:val="0"/>
          <w:marRight w:val="0"/>
          <w:marTop w:val="0"/>
          <w:marBottom w:val="0"/>
          <w:divBdr>
            <w:top w:val="none" w:sz="0" w:space="0" w:color="auto"/>
            <w:left w:val="none" w:sz="0" w:space="0" w:color="auto"/>
            <w:bottom w:val="none" w:sz="0" w:space="0" w:color="auto"/>
            <w:right w:val="none" w:sz="0" w:space="0" w:color="auto"/>
          </w:divBdr>
        </w:div>
        <w:div w:id="783884245">
          <w:marLeft w:val="0"/>
          <w:marRight w:val="0"/>
          <w:marTop w:val="0"/>
          <w:marBottom w:val="0"/>
          <w:divBdr>
            <w:top w:val="none" w:sz="0" w:space="0" w:color="auto"/>
            <w:left w:val="none" w:sz="0" w:space="0" w:color="auto"/>
            <w:bottom w:val="none" w:sz="0" w:space="0" w:color="auto"/>
            <w:right w:val="none" w:sz="0" w:space="0" w:color="auto"/>
          </w:divBdr>
        </w:div>
        <w:div w:id="1277257019">
          <w:marLeft w:val="0"/>
          <w:marRight w:val="0"/>
          <w:marTop w:val="0"/>
          <w:marBottom w:val="0"/>
          <w:divBdr>
            <w:top w:val="none" w:sz="0" w:space="0" w:color="auto"/>
            <w:left w:val="none" w:sz="0" w:space="0" w:color="auto"/>
            <w:bottom w:val="none" w:sz="0" w:space="0" w:color="auto"/>
            <w:right w:val="none" w:sz="0" w:space="0" w:color="auto"/>
          </w:divBdr>
        </w:div>
      </w:divsChild>
    </w:div>
    <w:div w:id="1034843444">
      <w:bodyDiv w:val="1"/>
      <w:marLeft w:val="0"/>
      <w:marRight w:val="0"/>
      <w:marTop w:val="0"/>
      <w:marBottom w:val="0"/>
      <w:divBdr>
        <w:top w:val="none" w:sz="0" w:space="0" w:color="auto"/>
        <w:left w:val="none" w:sz="0" w:space="0" w:color="auto"/>
        <w:bottom w:val="none" w:sz="0" w:space="0" w:color="auto"/>
        <w:right w:val="none" w:sz="0" w:space="0" w:color="auto"/>
      </w:divBdr>
    </w:div>
    <w:div w:id="1373773054">
      <w:bodyDiv w:val="1"/>
      <w:marLeft w:val="0"/>
      <w:marRight w:val="0"/>
      <w:marTop w:val="0"/>
      <w:marBottom w:val="0"/>
      <w:divBdr>
        <w:top w:val="none" w:sz="0" w:space="0" w:color="auto"/>
        <w:left w:val="none" w:sz="0" w:space="0" w:color="auto"/>
        <w:bottom w:val="none" w:sz="0" w:space="0" w:color="auto"/>
        <w:right w:val="none" w:sz="0" w:space="0" w:color="auto"/>
      </w:divBdr>
      <w:divsChild>
        <w:div w:id="1563906197">
          <w:marLeft w:val="0"/>
          <w:marRight w:val="0"/>
          <w:marTop w:val="0"/>
          <w:marBottom w:val="0"/>
          <w:divBdr>
            <w:top w:val="none" w:sz="0" w:space="0" w:color="auto"/>
            <w:left w:val="none" w:sz="0" w:space="0" w:color="auto"/>
            <w:bottom w:val="none" w:sz="0" w:space="0" w:color="auto"/>
            <w:right w:val="none" w:sz="0" w:space="0" w:color="auto"/>
          </w:divBdr>
        </w:div>
        <w:div w:id="2133673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685847-0DDF-49F5-A57A-622BCB5A4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Pages>
  <Words>2174</Words>
  <Characters>12397</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andrea.pagnoni</dc:creator>
  <cp:lastModifiedBy>Andrea Pagnoni</cp:lastModifiedBy>
  <cp:revision>19</cp:revision>
  <cp:lastPrinted>2018-01-16T07:56:00Z</cp:lastPrinted>
  <dcterms:created xsi:type="dcterms:W3CDTF">2018-01-13T11:49:00Z</dcterms:created>
  <dcterms:modified xsi:type="dcterms:W3CDTF">2018-01-16T11:59:00Z</dcterms:modified>
</cp:coreProperties>
</file>