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Trasparenza e accesso civico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Aggiornamento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accesso civico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Attivazione del sistema di tutela del dipendente che segnala illeciti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accesso civico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Giornate della Trasparenza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accesso civico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Pubblicazioni su Amministrazione trasparente di dati, informazioni e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accesso civico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