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Partecipazioni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Invio dell'elenco delle societa'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dell'archivio degli Statuti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dismissione di partecipazioni azionarie ed altre quote societarie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