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Gestione unioni civili presso separato ufficio di stato civile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6918C630"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D63F89">
        <w:rPr>
          <w:rFonts w:ascii="Arial" w:hAnsi="Arial" w:cs="Tahoma"/>
          <w:b/>
          <w:color w:val="2A58A7"/>
        </w:rPr>
        <w:t xml:space="preserve"> 2020/2022</w:t>
      </w:r>
    </w:p>
    <w:p w14:paraId="60DE93C3" w14:textId="77777777"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bookmarkStart w:id="0" w:name="_GoBack"/>
      <w:bookmarkEnd w:id="0"/>
      <w:r>
        <w:rPr>
          <w:rFonts w:ascii="Arial" w:hAnsi="Arial" w:cs="Tahoma"/>
          <w:color w:val="000000"/>
        </w:rPr>
        <w:t xml:space="preserve">Responsabile </w:t>
      </w:r>
      <w:r w:rsidRPr="00BE50E9">
        <w:rPr>
          <w:rFonts w:ascii="Arial" w:hAnsi="Arial" w:cs="Tahoma"/>
          <w:color w:val="000000"/>
        </w:rPr>
        <w:t>COMPETENZA:</w:t>
      </w:r>
    </w:p>
    <w:p w14:paraId="05B1A22F" w14:textId="4824D26E" w:rsidR="00BE50E9" w:rsidRPr="00BE50E9" w:rsidRDefault="00D63F89" w:rsidP="00BE50E9">
      <w:pPr>
        <w:rPr>
          <w:rFonts w:ascii="Arial" w:hAnsi="Arial" w:cs="Tahoma"/>
          <w:color w:val="000000"/>
        </w:rPr>
      </w:pPr>
      <w:r w:rsidRPr="00D63F89">
        <w:rPr>
          <w:rFonts w:ascii="Arial" w:hAnsi="Arial"/>
        </w:rPr>
        <w:t>DOTT.SSA MARILENA PERO'</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Pubblicazioni di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Gestione unioni civili presso separato ufficio di stato civile</w:t>
            </w:r>
          </w:p>
        </w:tc>
      </w:tr>
      <w:tr w:rsidR="00AA54A1" w:rsidRPr="007137E0" w14:paraId="21D583C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955297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3245B6C"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4D42A0F"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4A5E438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Celebrazioni matrimoni civili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D51C08E"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54BCA2" w14:textId="77777777" w:rsidR="001451FA" w:rsidRPr="007137E0" w:rsidRDefault="00917FC8" w:rsidP="001451FA">
            <w:pPr>
              <w:snapToGrid w:val="0"/>
              <w:rPr>
                <w:rFonts w:ascii="Arial" w:hAnsi="Arial"/>
              </w:rPr>
            </w:pPr>
            <w:r w:rsidRPr="007137E0">
              <w:rPr>
                <w:rFonts w:ascii="Arial" w:hAnsi="Arial"/>
              </w:rPr>
              <w:t>Gestione unioni civili presso separato ufficio di stato civile</w:t>
            </w:r>
          </w:p>
        </w:tc>
      </w:tr>
      <w:tr w:rsidR="00AA54A1" w:rsidRPr="007137E0" w14:paraId="7D58C33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72CEC2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16BF72C"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5F62183"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1E705FD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Trascrizione atto di matrimonio celebrato in altro comune italiano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81A100D"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AE6A51A" w14:textId="77777777" w:rsidR="001451FA" w:rsidRPr="007137E0" w:rsidRDefault="00917FC8" w:rsidP="001451FA">
            <w:pPr>
              <w:snapToGrid w:val="0"/>
              <w:rPr>
                <w:rFonts w:ascii="Arial" w:hAnsi="Arial"/>
              </w:rPr>
            </w:pPr>
            <w:r w:rsidRPr="007137E0">
              <w:rPr>
                <w:rFonts w:ascii="Arial" w:hAnsi="Arial"/>
              </w:rPr>
              <w:t>Gestione unioni civili presso separato ufficio di stato civile</w:t>
            </w:r>
          </w:p>
        </w:tc>
      </w:tr>
      <w:tr w:rsidR="00AA54A1" w:rsidRPr="007137E0" w14:paraId="4D0152E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146F17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9AA819B"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D3AD833"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2584DB8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Trascrizione atto di matrimonio celebrato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4E7341E"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C74DD2" w14:textId="77777777" w:rsidR="001451FA" w:rsidRPr="007137E0" w:rsidRDefault="00917FC8" w:rsidP="001451FA">
            <w:pPr>
              <w:snapToGrid w:val="0"/>
              <w:rPr>
                <w:rFonts w:ascii="Arial" w:hAnsi="Arial"/>
              </w:rPr>
            </w:pPr>
            <w:r w:rsidRPr="007137E0">
              <w:rPr>
                <w:rFonts w:ascii="Arial" w:hAnsi="Arial"/>
              </w:rPr>
              <w:t>Gestione unioni civili presso separato ufficio di stato civile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3F8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8D78D9CB-32D1-43B4-B1CD-7064C364A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416</Words>
  <Characters>2377</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2019-12-16T09:01:00Z</dcterms:modified>
</cp:coreProperties>
</file>