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Manutenzioni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FB37E04"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A23108">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A23108">
      <w:pPr>
        <w:jc w:val="both"/>
        <w:rPr>
          <w:rFonts w:ascii="Arial" w:hAnsi="Arial" w:cs="Tahoma"/>
          <w:color w:val="000000"/>
        </w:rPr>
      </w:pPr>
      <w:r w:rsidRPr="00BE50E9">
        <w:rPr>
          <w:rFonts w:ascii="Arial" w:hAnsi="Arial" w:cs="Tahoma"/>
          <w:color w:val="000000"/>
        </w:rPr>
        <w:t>L'Ufficio si occupa della manutenzione ordinaria e straordinari di tutto il patrimonio comunale (scuole, edifici, strade, cimiteri, ecc.), dell'adeg</w:t>
      </w:r>
      <w:bookmarkStart w:id="0" w:name="_GoBack"/>
      <w:bookmarkEnd w:id="0"/>
      <w:r w:rsidRPr="00BE50E9">
        <w:rPr>
          <w:rFonts w:ascii="Arial" w:hAnsi="Arial" w:cs="Tahoma"/>
          <w:color w:val="000000"/>
        </w:rPr>
        <w:t>uamento alle norme di sicurezza degli impianti tecnologici, dell'abbattimento delle barriere architettoniche; della gestione illuminazione pubblica, pulizia strade, sgombero neve, spargimento sale antighiaccio e arredo urbano.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GEOM. CADENELLI ANDREA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175F464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F6D11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BC12A3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C7E44C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322096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delle manutenzioni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BCF45DF"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9B888A7"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734AFA6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1738C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EEA0C3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3E3D00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5B191C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831B62A"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626384F"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338E0F2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74204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805F5F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7B9DFD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0CD368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B11FA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17F7E5"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3070099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E8AB93"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80B272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EE8F93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0AADF08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Pronta 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F219D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BD5B43A"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0525262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2C844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7DB67E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72D7656"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Urbanistica e assetto </w:t>
            </w:r>
            <w:r w:rsidRPr="007137E0">
              <w:rPr>
                <w:rFonts w:ascii="Arial" w:hAnsi="Arial"/>
              </w:rPr>
              <w:lastRenderedPageBreak/>
              <w:t>del territorio</w:t>
            </w:r>
          </w:p>
        </w:tc>
        <w:tc>
          <w:tcPr>
            <w:tcW w:w="949" w:type="pct"/>
            <w:tcBorders>
              <w:top w:val="single" w:sz="3" w:space="0" w:color="000001"/>
              <w:left w:val="single" w:sz="3" w:space="0" w:color="000001"/>
              <w:bottom w:val="single" w:sz="3" w:space="0" w:color="000001"/>
            </w:tcBorders>
            <w:shd w:val="clear" w:color="auto" w:fill="auto"/>
          </w:tcPr>
          <w:p w14:paraId="1621994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Assistenza e manutenzione in occasione di </w:t>
            </w:r>
            <w:r w:rsidRPr="007137E0">
              <w:rPr>
                <w:rFonts w:ascii="Arial" w:hAnsi="Arial"/>
                <w:color w:val="000000"/>
              </w:rPr>
              <w:lastRenderedPageBreak/>
              <w:t>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2024968"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CC6E3FC"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51D67C3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D352CFC"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C0BADB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71339B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79AEAC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2E2D23"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F8664D1"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4015654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6939F4"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BE120E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6B820E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0D2EF5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735E4DA"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9997B20"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28F822F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FDA0DF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B5560D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570075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5D6978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impianti di riscaldamento - 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47F1637"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841A77"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0B53A52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615DFA"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C5F254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925C60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92A94B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magazzino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1973334"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9410C1"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2837B20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2F4091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70C654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195628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AF1AEC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squadre operative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4CC05E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0B57E5"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6FD49F8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BB5751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B5A805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9FAB3C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01CF538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C4160C"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8E8016"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352C8D7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AF8DCE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83F6242"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42A95DBC"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67DD46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4497A55"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1E6FAB4"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1EFA1FD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93C631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CB2B7D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F443D7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17F740F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3844729"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4AA93F0" w14:textId="77777777" w:rsidR="001451FA" w:rsidRPr="007137E0" w:rsidRDefault="00917FC8" w:rsidP="001451FA">
            <w:pPr>
              <w:snapToGrid w:val="0"/>
              <w:rPr>
                <w:rFonts w:ascii="Arial" w:hAnsi="Arial"/>
              </w:rPr>
            </w:pPr>
            <w:r w:rsidRPr="007137E0">
              <w:rPr>
                <w:rFonts w:ascii="Arial" w:hAnsi="Arial"/>
              </w:rPr>
              <w:t>Manutenzioni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23108"/>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D511A816-62D0-40CA-80A0-8396046E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876</Words>
  <Characters>4999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2019-12-16T09:03:00Z</dcterms:modified>
</cp:coreProperties>
</file>