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80B" w:rsidRPr="005F5D12" w:rsidRDefault="00495A6B" w:rsidP="007F67BD">
      <w:pPr>
        <w:spacing w:line="288" w:lineRule="auto"/>
        <w:rPr>
          <w:rFonts w:ascii="Arial" w:hAnsi="Arial" w:cs="Arial"/>
          <w:sz w:val="24"/>
          <w:szCs w:val="24"/>
        </w:rPr>
      </w:pPr>
      <w:r w:rsidRPr="005F5D12">
        <w:rPr>
          <w:rFonts w:ascii="Arial" w:hAnsi="Arial" w:cs="Arial"/>
          <w:sz w:val="24"/>
          <w:szCs w:val="24"/>
        </w:rPr>
        <w:t xml:space="preserve">Monticelli Brusati, li </w:t>
      </w:r>
      <w:r w:rsidR="00F233D3">
        <w:rPr>
          <w:rFonts w:ascii="Arial" w:hAnsi="Arial" w:cs="Arial"/>
          <w:sz w:val="24"/>
          <w:szCs w:val="24"/>
        </w:rPr>
        <w:t>01</w:t>
      </w:r>
      <w:r w:rsidR="008E642C" w:rsidRPr="005F5D12">
        <w:rPr>
          <w:rFonts w:ascii="Arial" w:hAnsi="Arial" w:cs="Arial"/>
          <w:sz w:val="24"/>
          <w:szCs w:val="24"/>
        </w:rPr>
        <w:t>/</w:t>
      </w:r>
      <w:r w:rsidR="00F233D3">
        <w:rPr>
          <w:rFonts w:ascii="Arial" w:hAnsi="Arial" w:cs="Arial"/>
          <w:sz w:val="24"/>
          <w:szCs w:val="24"/>
        </w:rPr>
        <w:t>07</w:t>
      </w:r>
      <w:r w:rsidR="008E642C" w:rsidRPr="005F5D12">
        <w:rPr>
          <w:rFonts w:ascii="Arial" w:hAnsi="Arial" w:cs="Arial"/>
          <w:sz w:val="24"/>
          <w:szCs w:val="24"/>
        </w:rPr>
        <w:t>/202</w:t>
      </w:r>
      <w:r w:rsidR="009175D2">
        <w:rPr>
          <w:rFonts w:ascii="Arial" w:hAnsi="Arial" w:cs="Arial"/>
          <w:sz w:val="24"/>
          <w:szCs w:val="24"/>
        </w:rPr>
        <w:t>4</w:t>
      </w:r>
    </w:p>
    <w:p w:rsidR="003A50D4" w:rsidRPr="005F5D12" w:rsidRDefault="00495A6B" w:rsidP="007F67BD">
      <w:pPr>
        <w:spacing w:line="288" w:lineRule="auto"/>
        <w:rPr>
          <w:rFonts w:ascii="Arial" w:hAnsi="Arial" w:cs="Arial"/>
          <w:sz w:val="24"/>
          <w:szCs w:val="24"/>
        </w:rPr>
      </w:pPr>
      <w:r w:rsidRPr="005F5D12">
        <w:rPr>
          <w:rFonts w:ascii="Arial" w:hAnsi="Arial" w:cs="Arial"/>
          <w:sz w:val="24"/>
          <w:szCs w:val="24"/>
        </w:rPr>
        <w:t xml:space="preserve">Protocollo n. </w:t>
      </w:r>
      <w:bookmarkStart w:id="0" w:name="_GoBack"/>
      <w:bookmarkEnd w:id="0"/>
    </w:p>
    <w:p w:rsidR="00F233D3" w:rsidRDefault="00F233D3" w:rsidP="007F67BD">
      <w:pPr>
        <w:shd w:val="clear" w:color="auto" w:fill="FFFFFF"/>
        <w:spacing w:line="288" w:lineRule="auto"/>
        <w:ind w:right="6"/>
        <w:jc w:val="center"/>
        <w:rPr>
          <w:rFonts w:ascii="Arial" w:hAnsi="Arial" w:cs="Arial"/>
          <w:b/>
          <w:bCs/>
          <w:iCs/>
          <w:sz w:val="24"/>
          <w:szCs w:val="24"/>
        </w:rPr>
      </w:pPr>
    </w:p>
    <w:p w:rsidR="00AA270B" w:rsidRPr="009C4963" w:rsidRDefault="00AA270B" w:rsidP="007F67BD">
      <w:pPr>
        <w:shd w:val="clear" w:color="auto" w:fill="FFFFFF"/>
        <w:spacing w:line="288" w:lineRule="auto"/>
        <w:ind w:right="6"/>
        <w:jc w:val="center"/>
        <w:rPr>
          <w:rFonts w:ascii="Arial" w:hAnsi="Arial" w:cs="Arial"/>
          <w:sz w:val="24"/>
          <w:szCs w:val="24"/>
        </w:rPr>
      </w:pPr>
      <w:r w:rsidRPr="009C4963">
        <w:rPr>
          <w:rFonts w:ascii="Arial" w:hAnsi="Arial" w:cs="Arial"/>
          <w:b/>
          <w:bCs/>
          <w:iCs/>
          <w:sz w:val="24"/>
          <w:szCs w:val="24"/>
        </w:rPr>
        <w:t>Il RESPONSABILE DEL SERVIZIO</w:t>
      </w:r>
    </w:p>
    <w:p w:rsidR="00AA270B" w:rsidRPr="008B764C" w:rsidRDefault="00AA270B" w:rsidP="007F67BD">
      <w:pPr>
        <w:shd w:val="clear" w:color="auto" w:fill="FFFFFF"/>
        <w:spacing w:line="288" w:lineRule="auto"/>
        <w:ind w:right="5"/>
        <w:jc w:val="both"/>
        <w:rPr>
          <w:rFonts w:ascii="Arial" w:hAnsi="Arial" w:cs="Arial"/>
          <w:sz w:val="24"/>
          <w:szCs w:val="24"/>
        </w:rPr>
      </w:pPr>
      <w:r w:rsidRPr="00B46373">
        <w:rPr>
          <w:rFonts w:ascii="Arial" w:hAnsi="Arial" w:cs="Arial"/>
          <w:sz w:val="24"/>
          <w:szCs w:val="24"/>
        </w:rPr>
        <w:t xml:space="preserve">In esecuzione della determinazione n. </w:t>
      </w:r>
      <w:r w:rsidR="00F233D3">
        <w:rPr>
          <w:rFonts w:ascii="Arial" w:hAnsi="Arial" w:cs="Arial"/>
          <w:sz w:val="24"/>
          <w:szCs w:val="24"/>
        </w:rPr>
        <w:t>197</w:t>
      </w:r>
      <w:r w:rsidRPr="00B46373">
        <w:rPr>
          <w:rFonts w:ascii="Arial" w:hAnsi="Arial" w:cs="Arial"/>
          <w:color w:val="FF0000"/>
          <w:sz w:val="24"/>
          <w:szCs w:val="24"/>
        </w:rPr>
        <w:t xml:space="preserve"> </w:t>
      </w:r>
      <w:r w:rsidRPr="00B46373">
        <w:rPr>
          <w:rFonts w:ascii="Arial" w:hAnsi="Arial" w:cs="Arial"/>
          <w:sz w:val="24"/>
          <w:szCs w:val="24"/>
        </w:rPr>
        <w:t xml:space="preserve">in data </w:t>
      </w:r>
      <w:r w:rsidR="00F233D3">
        <w:rPr>
          <w:rFonts w:ascii="Arial" w:hAnsi="Arial" w:cs="Arial"/>
          <w:sz w:val="24"/>
          <w:szCs w:val="24"/>
        </w:rPr>
        <w:t>27/06/</w:t>
      </w:r>
      <w:r w:rsidRPr="00B46373">
        <w:rPr>
          <w:rFonts w:ascii="Arial" w:hAnsi="Arial" w:cs="Arial"/>
          <w:sz w:val="24"/>
          <w:szCs w:val="24"/>
        </w:rPr>
        <w:t>20</w:t>
      </w:r>
      <w:r w:rsidR="00711E63" w:rsidRPr="00B46373">
        <w:rPr>
          <w:rFonts w:ascii="Arial" w:hAnsi="Arial" w:cs="Arial"/>
          <w:sz w:val="24"/>
          <w:szCs w:val="24"/>
        </w:rPr>
        <w:t>2</w:t>
      </w:r>
      <w:r w:rsidR="00B528C9">
        <w:rPr>
          <w:rFonts w:ascii="Arial" w:hAnsi="Arial" w:cs="Arial"/>
          <w:sz w:val="24"/>
          <w:szCs w:val="24"/>
        </w:rPr>
        <w:t>4</w:t>
      </w:r>
      <w:r w:rsidRPr="00B46373">
        <w:rPr>
          <w:rFonts w:ascii="Arial" w:hAnsi="Arial" w:cs="Arial"/>
          <w:sz w:val="24"/>
          <w:szCs w:val="24"/>
        </w:rPr>
        <w:t>, con la quale si stabiliva</w:t>
      </w:r>
      <w:r w:rsidRPr="008B764C">
        <w:rPr>
          <w:rFonts w:ascii="Arial" w:hAnsi="Arial" w:cs="Arial"/>
          <w:sz w:val="24"/>
          <w:szCs w:val="24"/>
        </w:rPr>
        <w:t xml:space="preserve"> di procedere, mediante asta pubblica, alla concessione per anni 99 prorogabili </w:t>
      </w:r>
      <w:r w:rsidR="007F67BD">
        <w:rPr>
          <w:rFonts w:ascii="Arial" w:hAnsi="Arial" w:cs="Arial"/>
          <w:sz w:val="24"/>
          <w:szCs w:val="24"/>
        </w:rPr>
        <w:t>alla scadenza agli aventi titolo</w:t>
      </w:r>
      <w:r w:rsidRPr="008B764C">
        <w:rPr>
          <w:rFonts w:ascii="Arial" w:hAnsi="Arial" w:cs="Arial"/>
          <w:sz w:val="24"/>
          <w:szCs w:val="24"/>
        </w:rPr>
        <w:t xml:space="preserve">, di numero </w:t>
      </w:r>
      <w:r w:rsidR="007F67BD">
        <w:rPr>
          <w:rFonts w:ascii="Arial" w:hAnsi="Arial" w:cs="Arial"/>
          <w:sz w:val="24"/>
          <w:szCs w:val="24"/>
        </w:rPr>
        <w:t>4</w:t>
      </w:r>
      <w:r w:rsidRPr="008B764C">
        <w:rPr>
          <w:rFonts w:ascii="Arial" w:hAnsi="Arial" w:cs="Arial"/>
          <w:sz w:val="24"/>
          <w:szCs w:val="24"/>
        </w:rPr>
        <w:t xml:space="preserve"> tombe funerarie di famiglia posta nel Cimitero di Via </w:t>
      </w:r>
      <w:r w:rsidR="007F67BD">
        <w:rPr>
          <w:rFonts w:ascii="Arial" w:hAnsi="Arial" w:cs="Arial"/>
          <w:sz w:val="24"/>
          <w:szCs w:val="24"/>
        </w:rPr>
        <w:t>4</w:t>
      </w:r>
      <w:r w:rsidRPr="008B764C">
        <w:rPr>
          <w:rFonts w:ascii="Arial" w:hAnsi="Arial" w:cs="Arial"/>
          <w:sz w:val="24"/>
          <w:szCs w:val="24"/>
        </w:rPr>
        <w:t xml:space="preserve"> Novembre in Monticelli Brusati (BS) e veniva approvato </w:t>
      </w:r>
      <w:r w:rsidR="007F67BD">
        <w:rPr>
          <w:rFonts w:ascii="Arial" w:hAnsi="Arial" w:cs="Arial"/>
          <w:sz w:val="24"/>
          <w:szCs w:val="24"/>
        </w:rPr>
        <w:t>lo schema del</w:t>
      </w:r>
      <w:r w:rsidRPr="008B764C">
        <w:rPr>
          <w:rFonts w:ascii="Arial" w:hAnsi="Arial" w:cs="Arial"/>
          <w:sz w:val="24"/>
          <w:szCs w:val="24"/>
        </w:rPr>
        <w:t xml:space="preserve"> presente Bando;</w:t>
      </w:r>
    </w:p>
    <w:p w:rsidR="00AA270B" w:rsidRPr="008B764C" w:rsidRDefault="00AA270B" w:rsidP="007F67BD">
      <w:pPr>
        <w:shd w:val="clear" w:color="auto" w:fill="FFFFFF"/>
        <w:spacing w:line="288" w:lineRule="auto"/>
        <w:rPr>
          <w:rFonts w:ascii="Arial" w:hAnsi="Arial" w:cs="Arial"/>
          <w:sz w:val="24"/>
          <w:szCs w:val="24"/>
        </w:rPr>
      </w:pPr>
      <w:r w:rsidRPr="008B764C">
        <w:rPr>
          <w:rFonts w:ascii="Arial" w:hAnsi="Arial" w:cs="Arial"/>
          <w:sz w:val="24"/>
          <w:szCs w:val="24"/>
        </w:rPr>
        <w:t>-Visto il vigente Regolamento di Polizia Mortuaria e cimiteriale</w:t>
      </w:r>
      <w:r w:rsidR="007F67BD">
        <w:rPr>
          <w:rFonts w:ascii="Arial" w:hAnsi="Arial" w:cs="Arial"/>
          <w:sz w:val="24"/>
          <w:szCs w:val="24"/>
        </w:rPr>
        <w:t xml:space="preserve"> del Comune di Monticelli </w:t>
      </w:r>
      <w:r w:rsidR="00711E63">
        <w:rPr>
          <w:rFonts w:ascii="Arial" w:hAnsi="Arial" w:cs="Arial"/>
          <w:sz w:val="24"/>
          <w:szCs w:val="24"/>
        </w:rPr>
        <w:t>B</w:t>
      </w:r>
      <w:r w:rsidR="007F67BD">
        <w:rPr>
          <w:rFonts w:ascii="Arial" w:hAnsi="Arial" w:cs="Arial"/>
          <w:sz w:val="24"/>
          <w:szCs w:val="24"/>
        </w:rPr>
        <w:t>rusati</w:t>
      </w:r>
      <w:r w:rsidRPr="008B764C">
        <w:rPr>
          <w:rFonts w:ascii="Arial" w:hAnsi="Arial" w:cs="Arial"/>
          <w:sz w:val="24"/>
          <w:szCs w:val="24"/>
        </w:rPr>
        <w:t>;</w:t>
      </w:r>
    </w:p>
    <w:p w:rsidR="00AA270B" w:rsidRPr="008B764C" w:rsidRDefault="00AA270B" w:rsidP="007F67BD">
      <w:pPr>
        <w:shd w:val="clear" w:color="auto" w:fill="FFFFFF"/>
        <w:spacing w:line="288" w:lineRule="auto"/>
        <w:rPr>
          <w:rFonts w:ascii="Arial" w:hAnsi="Arial" w:cs="Arial"/>
          <w:sz w:val="24"/>
          <w:szCs w:val="24"/>
        </w:rPr>
      </w:pPr>
      <w:r w:rsidRPr="008B764C">
        <w:rPr>
          <w:rFonts w:ascii="Arial" w:hAnsi="Arial" w:cs="Arial"/>
          <w:sz w:val="24"/>
          <w:szCs w:val="24"/>
        </w:rPr>
        <w:t>-Visto l’art. 66 R.D. 827/1924;</w:t>
      </w:r>
    </w:p>
    <w:p w:rsidR="007F67BD" w:rsidRDefault="007F67BD" w:rsidP="007F67BD">
      <w:pPr>
        <w:shd w:val="clear" w:color="auto" w:fill="FFFFFF"/>
        <w:spacing w:line="288" w:lineRule="auto"/>
        <w:jc w:val="center"/>
        <w:rPr>
          <w:rFonts w:ascii="Arial" w:hAnsi="Arial" w:cs="Arial"/>
          <w:b/>
          <w:sz w:val="24"/>
          <w:szCs w:val="24"/>
        </w:rPr>
      </w:pPr>
    </w:p>
    <w:p w:rsidR="00AA270B" w:rsidRDefault="00AA270B" w:rsidP="007F67BD">
      <w:pPr>
        <w:shd w:val="clear" w:color="auto" w:fill="FFFFFF"/>
        <w:spacing w:line="288" w:lineRule="auto"/>
        <w:jc w:val="center"/>
        <w:rPr>
          <w:rFonts w:ascii="Arial" w:hAnsi="Arial" w:cs="Arial"/>
          <w:b/>
          <w:sz w:val="24"/>
          <w:szCs w:val="24"/>
        </w:rPr>
      </w:pPr>
      <w:r w:rsidRPr="007F67BD">
        <w:rPr>
          <w:rFonts w:ascii="Arial" w:hAnsi="Arial" w:cs="Arial"/>
          <w:b/>
          <w:sz w:val="24"/>
          <w:szCs w:val="24"/>
        </w:rPr>
        <w:t>RENDE NOTO</w:t>
      </w:r>
    </w:p>
    <w:p w:rsidR="007F67BD" w:rsidRPr="007F67BD" w:rsidRDefault="007F67BD" w:rsidP="007F67BD">
      <w:pPr>
        <w:shd w:val="clear" w:color="auto" w:fill="FFFFFF"/>
        <w:spacing w:line="288" w:lineRule="auto"/>
        <w:jc w:val="center"/>
        <w:rPr>
          <w:rFonts w:ascii="Arial" w:hAnsi="Arial" w:cs="Arial"/>
          <w:b/>
          <w:sz w:val="24"/>
          <w:szCs w:val="24"/>
        </w:rPr>
      </w:pPr>
    </w:p>
    <w:p w:rsidR="00AA270B" w:rsidRPr="00B46373" w:rsidRDefault="00AA270B" w:rsidP="007F67BD">
      <w:pPr>
        <w:shd w:val="clear" w:color="auto" w:fill="FFFFFF"/>
        <w:spacing w:line="288" w:lineRule="auto"/>
        <w:ind w:right="5"/>
        <w:jc w:val="both"/>
        <w:rPr>
          <w:rFonts w:ascii="Arial" w:hAnsi="Arial" w:cs="Arial"/>
          <w:sz w:val="24"/>
          <w:szCs w:val="24"/>
        </w:rPr>
      </w:pPr>
      <w:r w:rsidRPr="00B46373">
        <w:rPr>
          <w:rFonts w:ascii="Arial" w:hAnsi="Arial" w:cs="Arial"/>
          <w:sz w:val="24"/>
          <w:szCs w:val="24"/>
        </w:rPr>
        <w:t xml:space="preserve">che il giorno </w:t>
      </w:r>
      <w:r w:rsidR="00B528C9" w:rsidRPr="00B528C9">
        <w:rPr>
          <w:rFonts w:ascii="Arial" w:hAnsi="Arial" w:cs="Arial"/>
          <w:b/>
          <w:sz w:val="24"/>
          <w:szCs w:val="24"/>
        </w:rPr>
        <w:t>22 luglio</w:t>
      </w:r>
      <w:r w:rsidR="00B528C9">
        <w:rPr>
          <w:rFonts w:ascii="Arial" w:hAnsi="Arial" w:cs="Arial"/>
          <w:sz w:val="24"/>
          <w:szCs w:val="24"/>
        </w:rPr>
        <w:t xml:space="preserve"> </w:t>
      </w:r>
      <w:r w:rsidRPr="00B46373">
        <w:rPr>
          <w:rFonts w:ascii="Arial" w:hAnsi="Arial" w:cs="Arial"/>
          <w:b/>
          <w:sz w:val="24"/>
          <w:szCs w:val="24"/>
        </w:rPr>
        <w:t>20</w:t>
      </w:r>
      <w:r w:rsidR="00D54BFE" w:rsidRPr="00B46373">
        <w:rPr>
          <w:rFonts w:ascii="Arial" w:hAnsi="Arial" w:cs="Arial"/>
          <w:b/>
          <w:sz w:val="24"/>
          <w:szCs w:val="24"/>
        </w:rPr>
        <w:t>2</w:t>
      </w:r>
      <w:r w:rsidR="00B528C9">
        <w:rPr>
          <w:rFonts w:ascii="Arial" w:hAnsi="Arial" w:cs="Arial"/>
          <w:b/>
          <w:sz w:val="24"/>
          <w:szCs w:val="24"/>
        </w:rPr>
        <w:t>4</w:t>
      </w:r>
      <w:r w:rsidRPr="00B46373">
        <w:rPr>
          <w:rFonts w:ascii="Arial" w:hAnsi="Arial" w:cs="Arial"/>
          <w:b/>
          <w:bCs/>
          <w:sz w:val="24"/>
          <w:szCs w:val="24"/>
        </w:rPr>
        <w:t xml:space="preserve"> alle ore 9.00</w:t>
      </w:r>
      <w:r w:rsidRPr="00B46373">
        <w:rPr>
          <w:rFonts w:ascii="Arial" w:hAnsi="Arial" w:cs="Arial"/>
          <w:sz w:val="24"/>
          <w:szCs w:val="24"/>
        </w:rPr>
        <w:t xml:space="preserve">, presso la sede municipale del Comune di Monticelli Brusati (BS), sito in Via della Valle n. 2, avrà luogo un’asta pubblica per l’assegnazione in concessione di numero </w:t>
      </w:r>
      <w:r w:rsidR="00B528C9">
        <w:rPr>
          <w:rFonts w:ascii="Arial" w:hAnsi="Arial" w:cs="Arial"/>
          <w:sz w:val="24"/>
          <w:szCs w:val="24"/>
        </w:rPr>
        <w:t>3</w:t>
      </w:r>
      <w:r w:rsidRPr="00B46373">
        <w:rPr>
          <w:rFonts w:ascii="Arial" w:hAnsi="Arial" w:cs="Arial"/>
          <w:sz w:val="24"/>
          <w:szCs w:val="24"/>
        </w:rPr>
        <w:t xml:space="preserve"> tombe funerarie di famiglia, poste nel Cimitero di Via IV Novembre a Monticelli Brusati (BS), con le modalità di seguito indicate.</w:t>
      </w:r>
    </w:p>
    <w:p w:rsidR="00AA270B" w:rsidRPr="008B764C" w:rsidRDefault="00AA270B" w:rsidP="007F67BD">
      <w:pPr>
        <w:shd w:val="clear" w:color="auto" w:fill="FFFFFF"/>
        <w:spacing w:line="288" w:lineRule="auto"/>
        <w:ind w:right="5"/>
        <w:jc w:val="both"/>
        <w:rPr>
          <w:rFonts w:ascii="Arial" w:hAnsi="Arial" w:cs="Arial"/>
          <w:sz w:val="24"/>
          <w:szCs w:val="24"/>
        </w:rPr>
      </w:pPr>
      <w:r w:rsidRPr="00B46373">
        <w:rPr>
          <w:rFonts w:ascii="Arial" w:hAnsi="Arial" w:cs="Arial"/>
          <w:b/>
          <w:bCs/>
          <w:sz w:val="24"/>
          <w:szCs w:val="24"/>
        </w:rPr>
        <w:t>Il termine per la presentazione delle offerte</w:t>
      </w:r>
      <w:r w:rsidRPr="00B46373">
        <w:rPr>
          <w:rFonts w:ascii="Arial" w:hAnsi="Arial" w:cs="Arial"/>
          <w:sz w:val="24"/>
          <w:szCs w:val="24"/>
        </w:rPr>
        <w:t xml:space="preserve">, come riportato al successivo art. 3, </w:t>
      </w:r>
      <w:r w:rsidRPr="00B46373">
        <w:rPr>
          <w:rFonts w:ascii="Arial" w:hAnsi="Arial" w:cs="Arial"/>
          <w:b/>
          <w:bCs/>
          <w:sz w:val="24"/>
          <w:szCs w:val="24"/>
        </w:rPr>
        <w:t xml:space="preserve">è fissato il giorno </w:t>
      </w:r>
      <w:r w:rsidR="00B528C9">
        <w:rPr>
          <w:rFonts w:ascii="Arial" w:hAnsi="Arial" w:cs="Arial"/>
          <w:b/>
          <w:bCs/>
          <w:sz w:val="24"/>
          <w:szCs w:val="24"/>
        </w:rPr>
        <w:t>19 luglio</w:t>
      </w:r>
      <w:r w:rsidR="00D54BFE" w:rsidRPr="00B46373">
        <w:rPr>
          <w:rFonts w:ascii="Arial" w:hAnsi="Arial" w:cs="Arial"/>
          <w:b/>
          <w:bCs/>
          <w:sz w:val="24"/>
          <w:szCs w:val="24"/>
        </w:rPr>
        <w:t xml:space="preserve"> 202</w:t>
      </w:r>
      <w:r w:rsidR="009175D2">
        <w:rPr>
          <w:rFonts w:ascii="Arial" w:hAnsi="Arial" w:cs="Arial"/>
          <w:b/>
          <w:bCs/>
          <w:sz w:val="24"/>
          <w:szCs w:val="24"/>
        </w:rPr>
        <w:t>4</w:t>
      </w:r>
      <w:r w:rsidRPr="00B46373">
        <w:rPr>
          <w:rFonts w:ascii="Arial" w:hAnsi="Arial" w:cs="Arial"/>
          <w:b/>
          <w:bCs/>
          <w:sz w:val="24"/>
          <w:szCs w:val="24"/>
        </w:rPr>
        <w:t xml:space="preserve"> alle ore 12.</w:t>
      </w:r>
      <w:r w:rsidR="00D54BFE" w:rsidRPr="00B46373">
        <w:rPr>
          <w:rFonts w:ascii="Arial" w:hAnsi="Arial" w:cs="Arial"/>
          <w:b/>
          <w:bCs/>
          <w:sz w:val="24"/>
          <w:szCs w:val="24"/>
        </w:rPr>
        <w:t>3</w:t>
      </w:r>
      <w:r w:rsidRPr="00B46373">
        <w:rPr>
          <w:rFonts w:ascii="Arial" w:hAnsi="Arial" w:cs="Arial"/>
          <w:b/>
          <w:bCs/>
          <w:sz w:val="24"/>
          <w:szCs w:val="24"/>
        </w:rPr>
        <w:t>0.</w:t>
      </w:r>
    </w:p>
    <w:p w:rsidR="007F67BD" w:rsidRDefault="007F67BD" w:rsidP="007F67BD">
      <w:pPr>
        <w:shd w:val="clear" w:color="auto" w:fill="FFFFFF"/>
        <w:spacing w:line="288" w:lineRule="auto"/>
        <w:rPr>
          <w:rFonts w:ascii="Arial" w:hAnsi="Arial" w:cs="Arial"/>
          <w:b/>
          <w:bCs/>
          <w:sz w:val="24"/>
          <w:szCs w:val="24"/>
        </w:rPr>
      </w:pPr>
    </w:p>
    <w:p w:rsidR="00AA270B" w:rsidRPr="008B764C" w:rsidRDefault="00AA270B" w:rsidP="007F67BD">
      <w:pPr>
        <w:shd w:val="clear" w:color="auto" w:fill="FFFFFF"/>
        <w:spacing w:line="288" w:lineRule="auto"/>
        <w:rPr>
          <w:rFonts w:ascii="Arial" w:hAnsi="Arial" w:cs="Arial"/>
          <w:sz w:val="24"/>
          <w:szCs w:val="24"/>
        </w:rPr>
      </w:pPr>
      <w:r w:rsidRPr="008B764C">
        <w:rPr>
          <w:rFonts w:ascii="Arial" w:hAnsi="Arial" w:cs="Arial"/>
          <w:b/>
          <w:bCs/>
          <w:sz w:val="24"/>
          <w:szCs w:val="24"/>
        </w:rPr>
        <w:t xml:space="preserve">Art. 1 - </w:t>
      </w:r>
      <w:r w:rsidRPr="005F5D12">
        <w:rPr>
          <w:rFonts w:ascii="Arial" w:hAnsi="Arial" w:cs="Arial"/>
          <w:b/>
          <w:bCs/>
          <w:smallCaps/>
          <w:sz w:val="24"/>
          <w:szCs w:val="24"/>
        </w:rPr>
        <w:t>O</w:t>
      </w:r>
      <w:r w:rsidR="00623FE4" w:rsidRPr="005F5D12">
        <w:rPr>
          <w:rFonts w:ascii="Arial" w:hAnsi="Arial" w:cs="Arial"/>
          <w:b/>
          <w:bCs/>
          <w:smallCaps/>
          <w:sz w:val="24"/>
          <w:szCs w:val="24"/>
        </w:rPr>
        <w:t>ggetto</w:t>
      </w:r>
    </w:p>
    <w:p w:rsidR="00AA270B" w:rsidRDefault="00623FE4" w:rsidP="00623FE4">
      <w:pPr>
        <w:shd w:val="clear" w:color="auto" w:fill="FFFFFF"/>
        <w:spacing w:line="288" w:lineRule="auto"/>
        <w:ind w:right="5"/>
        <w:jc w:val="both"/>
        <w:rPr>
          <w:rFonts w:ascii="Arial" w:hAnsi="Arial" w:cs="Arial"/>
          <w:sz w:val="24"/>
          <w:szCs w:val="24"/>
        </w:rPr>
      </w:pPr>
      <w:r>
        <w:rPr>
          <w:rFonts w:ascii="Arial" w:hAnsi="Arial" w:cs="Arial"/>
          <w:sz w:val="24"/>
          <w:szCs w:val="24"/>
        </w:rPr>
        <w:t xml:space="preserve">1. </w:t>
      </w:r>
      <w:r w:rsidR="00AA270B" w:rsidRPr="008806BB">
        <w:rPr>
          <w:rFonts w:ascii="Arial" w:hAnsi="Arial" w:cs="Arial"/>
          <w:sz w:val="24"/>
          <w:szCs w:val="24"/>
        </w:rPr>
        <w:t>La concessione ha per oggetto le seguenti tombe di famiglia con un prezzo a base d</w:t>
      </w:r>
      <w:r w:rsidR="009866DE">
        <w:rPr>
          <w:rFonts w:ascii="Arial" w:hAnsi="Arial" w:cs="Arial"/>
          <w:sz w:val="24"/>
          <w:szCs w:val="24"/>
        </w:rPr>
        <w:t>i gara</w:t>
      </w:r>
      <w:r w:rsidR="00AA270B" w:rsidRPr="008806BB">
        <w:rPr>
          <w:rFonts w:ascii="Arial" w:hAnsi="Arial" w:cs="Arial"/>
          <w:sz w:val="24"/>
          <w:szCs w:val="24"/>
        </w:rPr>
        <w:t xml:space="preserve"> così determinato:</w:t>
      </w:r>
    </w:p>
    <w:p w:rsidR="00623FE4" w:rsidRPr="008806BB" w:rsidRDefault="00623FE4" w:rsidP="00623FE4">
      <w:pPr>
        <w:shd w:val="clear" w:color="auto" w:fill="FFFFFF"/>
        <w:spacing w:line="288" w:lineRule="auto"/>
        <w:ind w:right="5"/>
        <w:jc w:val="both"/>
        <w:rPr>
          <w:rFonts w:ascii="Arial" w:hAnsi="Arial" w:cs="Arial"/>
          <w:sz w:val="24"/>
          <w:szCs w:val="24"/>
        </w:rPr>
      </w:pPr>
    </w:p>
    <w:p w:rsidR="00623FE4" w:rsidRDefault="00AA270B" w:rsidP="007F67BD">
      <w:pPr>
        <w:shd w:val="clear" w:color="auto" w:fill="FFFFFF"/>
        <w:tabs>
          <w:tab w:val="left" w:pos="284"/>
        </w:tabs>
        <w:spacing w:line="288" w:lineRule="auto"/>
        <w:ind w:left="567"/>
        <w:rPr>
          <w:rFonts w:ascii="Arial" w:hAnsi="Arial" w:cs="Arial"/>
          <w:sz w:val="24"/>
          <w:szCs w:val="24"/>
        </w:rPr>
      </w:pPr>
      <w:r w:rsidRPr="008B764C">
        <w:rPr>
          <w:rFonts w:ascii="Arial" w:hAnsi="Arial" w:cs="Arial"/>
          <w:b/>
          <w:bCs/>
          <w:sz w:val="24"/>
          <w:szCs w:val="24"/>
          <w:u w:val="single"/>
        </w:rPr>
        <w:t xml:space="preserve">N. </w:t>
      </w:r>
      <w:r w:rsidR="00C862A0">
        <w:rPr>
          <w:rFonts w:ascii="Arial" w:hAnsi="Arial" w:cs="Arial"/>
          <w:b/>
          <w:bCs/>
          <w:sz w:val="24"/>
          <w:szCs w:val="24"/>
          <w:u w:val="single"/>
        </w:rPr>
        <w:t>1</w:t>
      </w:r>
      <w:r w:rsidRPr="008B764C">
        <w:rPr>
          <w:rFonts w:ascii="Arial" w:hAnsi="Arial" w:cs="Arial"/>
          <w:b/>
          <w:bCs/>
          <w:sz w:val="24"/>
          <w:szCs w:val="24"/>
          <w:u w:val="single"/>
        </w:rPr>
        <w:t xml:space="preserve"> TOMBE DI FAMIGLIA TIPOLOGIA “A</w:t>
      </w:r>
      <w:proofErr w:type="gramStart"/>
      <w:r w:rsidRPr="008B764C">
        <w:rPr>
          <w:rFonts w:ascii="Arial" w:hAnsi="Arial" w:cs="Arial"/>
          <w:b/>
          <w:bCs/>
          <w:sz w:val="24"/>
          <w:szCs w:val="24"/>
          <w:u w:val="single"/>
        </w:rPr>
        <w:t xml:space="preserve">” </w:t>
      </w:r>
      <w:r w:rsidRPr="008B764C">
        <w:rPr>
          <w:rFonts w:ascii="Arial" w:hAnsi="Arial" w:cs="Arial"/>
          <w:sz w:val="24"/>
          <w:szCs w:val="24"/>
        </w:rPr>
        <w:t>:</w:t>
      </w:r>
      <w:proofErr w:type="gramEnd"/>
    </w:p>
    <w:p w:rsidR="00AA270B" w:rsidRPr="008B764C" w:rsidRDefault="00623FE4" w:rsidP="007F67BD">
      <w:pPr>
        <w:shd w:val="clear" w:color="auto" w:fill="FFFFFF"/>
        <w:tabs>
          <w:tab w:val="left" w:pos="284"/>
        </w:tabs>
        <w:spacing w:line="288" w:lineRule="auto"/>
        <w:ind w:left="567"/>
        <w:rPr>
          <w:rFonts w:ascii="Arial" w:hAnsi="Arial" w:cs="Arial"/>
          <w:sz w:val="24"/>
          <w:szCs w:val="24"/>
        </w:rPr>
      </w:pPr>
      <w:r>
        <w:rPr>
          <w:rFonts w:ascii="Arial" w:hAnsi="Arial" w:cs="Arial"/>
          <w:sz w:val="24"/>
          <w:szCs w:val="24"/>
        </w:rPr>
        <w:t>B</w:t>
      </w:r>
      <w:r w:rsidR="00AA270B" w:rsidRPr="008B764C">
        <w:rPr>
          <w:rFonts w:ascii="Arial" w:hAnsi="Arial" w:cs="Arial"/>
          <w:sz w:val="24"/>
          <w:szCs w:val="24"/>
        </w:rPr>
        <w:t>ase d</w:t>
      </w:r>
      <w:r w:rsidR="009866DE">
        <w:rPr>
          <w:rFonts w:ascii="Arial" w:hAnsi="Arial" w:cs="Arial"/>
          <w:sz w:val="24"/>
          <w:szCs w:val="24"/>
        </w:rPr>
        <w:t>i gara</w:t>
      </w:r>
      <w:r w:rsidR="00AA270B" w:rsidRPr="008B764C">
        <w:rPr>
          <w:rFonts w:ascii="Arial" w:hAnsi="Arial" w:cs="Arial"/>
          <w:sz w:val="24"/>
          <w:szCs w:val="24"/>
        </w:rPr>
        <w:t xml:space="preserve"> di </w:t>
      </w:r>
      <w:r w:rsidR="00AA270B" w:rsidRPr="00B864A9">
        <w:rPr>
          <w:rFonts w:ascii="Arial" w:hAnsi="Arial" w:cs="Arial"/>
          <w:b/>
          <w:sz w:val="24"/>
          <w:szCs w:val="24"/>
        </w:rPr>
        <w:t>€ 19.500,00</w:t>
      </w:r>
    </w:p>
    <w:p w:rsidR="00AA270B" w:rsidRPr="008B764C" w:rsidRDefault="00AA270B"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 xml:space="preserve">La tomba di famiglia di </w:t>
      </w:r>
      <w:bookmarkStart w:id="1" w:name="_Hlk123743542"/>
      <w:r w:rsidRPr="008B764C">
        <w:rPr>
          <w:rFonts w:ascii="Arial" w:hAnsi="Arial" w:cs="Arial"/>
          <w:sz w:val="24"/>
          <w:szCs w:val="24"/>
        </w:rPr>
        <w:t>tipologia “A” è costituita da nr. 5 loculi e nr. 5 ossari.</w:t>
      </w:r>
      <w:bookmarkEnd w:id="1"/>
    </w:p>
    <w:p w:rsidR="00C862A0" w:rsidRDefault="00AA270B"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 xml:space="preserve">Negli allegati grafici le tombe di famiglia di tipologia “A” sono identificate </w:t>
      </w:r>
      <w:r w:rsidR="00C862A0">
        <w:rPr>
          <w:rFonts w:ascii="Arial" w:hAnsi="Arial" w:cs="Arial"/>
          <w:sz w:val="24"/>
          <w:szCs w:val="24"/>
        </w:rPr>
        <w:t xml:space="preserve">con TF30 e colore </w:t>
      </w:r>
      <w:r w:rsidR="00FD3658">
        <w:rPr>
          <w:rFonts w:ascii="Arial" w:hAnsi="Arial" w:cs="Arial"/>
          <w:sz w:val="24"/>
          <w:szCs w:val="24"/>
        </w:rPr>
        <w:t>giallo</w:t>
      </w:r>
      <w:r w:rsidRPr="008B764C">
        <w:rPr>
          <w:rFonts w:ascii="Arial" w:hAnsi="Arial" w:cs="Arial"/>
          <w:sz w:val="24"/>
          <w:szCs w:val="24"/>
        </w:rPr>
        <w:t>.</w:t>
      </w:r>
    </w:p>
    <w:p w:rsidR="00C862A0" w:rsidRDefault="00AA270B"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Dett</w:t>
      </w:r>
      <w:r w:rsidR="00623FE4">
        <w:rPr>
          <w:rFonts w:ascii="Arial" w:hAnsi="Arial" w:cs="Arial"/>
          <w:sz w:val="24"/>
          <w:szCs w:val="24"/>
        </w:rPr>
        <w:t>a</w:t>
      </w:r>
      <w:r w:rsidRPr="008B764C">
        <w:rPr>
          <w:rFonts w:ascii="Arial" w:hAnsi="Arial" w:cs="Arial"/>
          <w:sz w:val="24"/>
          <w:szCs w:val="24"/>
        </w:rPr>
        <w:t xml:space="preserve"> tomb</w:t>
      </w:r>
      <w:r w:rsidR="00623FE4">
        <w:rPr>
          <w:rFonts w:ascii="Arial" w:hAnsi="Arial" w:cs="Arial"/>
          <w:sz w:val="24"/>
          <w:szCs w:val="24"/>
        </w:rPr>
        <w:t>a</w:t>
      </w:r>
      <w:r w:rsidRPr="008B764C">
        <w:rPr>
          <w:rFonts w:ascii="Arial" w:hAnsi="Arial" w:cs="Arial"/>
          <w:sz w:val="24"/>
          <w:szCs w:val="24"/>
        </w:rPr>
        <w:t xml:space="preserve"> di famiglia </w:t>
      </w:r>
      <w:r w:rsidR="00623FE4">
        <w:rPr>
          <w:rFonts w:ascii="Arial" w:hAnsi="Arial" w:cs="Arial"/>
          <w:sz w:val="24"/>
          <w:szCs w:val="24"/>
        </w:rPr>
        <w:t>è</w:t>
      </w:r>
      <w:r w:rsidRPr="008B764C">
        <w:rPr>
          <w:rFonts w:ascii="Arial" w:hAnsi="Arial" w:cs="Arial"/>
          <w:sz w:val="24"/>
          <w:szCs w:val="24"/>
        </w:rPr>
        <w:t xml:space="preserve"> finit</w:t>
      </w:r>
      <w:r w:rsidR="002F0295">
        <w:rPr>
          <w:rFonts w:ascii="Arial" w:hAnsi="Arial" w:cs="Arial"/>
          <w:sz w:val="24"/>
          <w:szCs w:val="24"/>
        </w:rPr>
        <w:t>a</w:t>
      </w:r>
      <w:r w:rsidRPr="008B764C">
        <w:rPr>
          <w:rFonts w:ascii="Arial" w:hAnsi="Arial" w:cs="Arial"/>
          <w:sz w:val="24"/>
          <w:szCs w:val="24"/>
        </w:rPr>
        <w:t xml:space="preserve"> con chiusura dei loculi e degli ossari in lastra di marmo di Botticino</w:t>
      </w:r>
      <w:r w:rsidR="00C862A0">
        <w:rPr>
          <w:rFonts w:ascii="Arial" w:hAnsi="Arial" w:cs="Arial"/>
          <w:sz w:val="24"/>
          <w:szCs w:val="24"/>
        </w:rPr>
        <w:t>.</w:t>
      </w:r>
    </w:p>
    <w:p w:rsidR="00AA270B" w:rsidRPr="008B764C" w:rsidRDefault="00AA270B" w:rsidP="007F67BD">
      <w:pPr>
        <w:shd w:val="clear" w:color="auto" w:fill="FFFFFF"/>
        <w:tabs>
          <w:tab w:val="left" w:pos="284"/>
        </w:tabs>
        <w:spacing w:line="288" w:lineRule="auto"/>
        <w:ind w:left="567"/>
        <w:jc w:val="both"/>
        <w:rPr>
          <w:rFonts w:ascii="Arial" w:hAnsi="Arial" w:cs="Arial"/>
          <w:sz w:val="24"/>
          <w:szCs w:val="24"/>
        </w:rPr>
      </w:pPr>
    </w:p>
    <w:p w:rsidR="007F67BD" w:rsidRDefault="00AA270B" w:rsidP="007F67BD">
      <w:pPr>
        <w:shd w:val="clear" w:color="auto" w:fill="FFFFFF"/>
        <w:tabs>
          <w:tab w:val="left" w:pos="284"/>
        </w:tabs>
        <w:spacing w:line="288" w:lineRule="auto"/>
        <w:ind w:left="567"/>
        <w:rPr>
          <w:rFonts w:ascii="Arial" w:hAnsi="Arial" w:cs="Arial"/>
          <w:sz w:val="24"/>
          <w:szCs w:val="24"/>
        </w:rPr>
      </w:pPr>
      <w:r w:rsidRPr="008B764C">
        <w:rPr>
          <w:rFonts w:ascii="Arial" w:hAnsi="Arial" w:cs="Arial"/>
          <w:b/>
          <w:bCs/>
          <w:sz w:val="24"/>
          <w:szCs w:val="24"/>
          <w:u w:val="single"/>
        </w:rPr>
        <w:t xml:space="preserve">N. </w:t>
      </w:r>
      <w:r w:rsidR="009175D2">
        <w:rPr>
          <w:rFonts w:ascii="Arial" w:hAnsi="Arial" w:cs="Arial"/>
          <w:b/>
          <w:bCs/>
          <w:sz w:val="24"/>
          <w:szCs w:val="24"/>
          <w:u w:val="single"/>
        </w:rPr>
        <w:t>2</w:t>
      </w:r>
      <w:r w:rsidR="00C862A0">
        <w:rPr>
          <w:rFonts w:ascii="Arial" w:hAnsi="Arial" w:cs="Arial"/>
          <w:b/>
          <w:bCs/>
          <w:sz w:val="24"/>
          <w:szCs w:val="24"/>
          <w:u w:val="single"/>
        </w:rPr>
        <w:t xml:space="preserve"> </w:t>
      </w:r>
      <w:r w:rsidRPr="008B764C">
        <w:rPr>
          <w:rFonts w:ascii="Arial" w:hAnsi="Arial" w:cs="Arial"/>
          <w:b/>
          <w:bCs/>
          <w:sz w:val="24"/>
          <w:szCs w:val="24"/>
          <w:u w:val="single"/>
        </w:rPr>
        <w:t>TOMBE DI FAMIGLIA TIPOLOGIA “</w:t>
      </w:r>
      <w:r w:rsidR="00623FE4">
        <w:rPr>
          <w:rFonts w:ascii="Arial" w:hAnsi="Arial" w:cs="Arial"/>
          <w:b/>
          <w:bCs/>
          <w:sz w:val="24"/>
          <w:szCs w:val="24"/>
          <w:u w:val="single"/>
        </w:rPr>
        <w:t>B</w:t>
      </w:r>
      <w:r w:rsidRPr="008B764C">
        <w:rPr>
          <w:rFonts w:ascii="Arial" w:hAnsi="Arial" w:cs="Arial"/>
          <w:b/>
          <w:bCs/>
          <w:sz w:val="24"/>
          <w:szCs w:val="24"/>
          <w:u w:val="single"/>
        </w:rPr>
        <w:t>” (Cappelle)</w:t>
      </w:r>
      <w:r w:rsidRPr="008B764C">
        <w:rPr>
          <w:rFonts w:ascii="Arial" w:hAnsi="Arial" w:cs="Arial"/>
          <w:sz w:val="24"/>
          <w:szCs w:val="24"/>
        </w:rPr>
        <w:t>:</w:t>
      </w:r>
    </w:p>
    <w:p w:rsidR="00AA270B" w:rsidRPr="008B764C" w:rsidRDefault="00AA270B" w:rsidP="007F67BD">
      <w:pPr>
        <w:shd w:val="clear" w:color="auto" w:fill="FFFFFF"/>
        <w:tabs>
          <w:tab w:val="left" w:pos="284"/>
        </w:tabs>
        <w:spacing w:line="288" w:lineRule="auto"/>
        <w:ind w:left="567"/>
        <w:rPr>
          <w:rFonts w:ascii="Arial" w:hAnsi="Arial" w:cs="Arial"/>
          <w:sz w:val="24"/>
          <w:szCs w:val="24"/>
        </w:rPr>
      </w:pPr>
      <w:r w:rsidRPr="008B764C">
        <w:rPr>
          <w:rFonts w:ascii="Arial" w:hAnsi="Arial" w:cs="Arial"/>
          <w:sz w:val="24"/>
          <w:szCs w:val="24"/>
        </w:rPr>
        <w:t xml:space="preserve"> base d</w:t>
      </w:r>
      <w:r w:rsidR="009866DE">
        <w:rPr>
          <w:rFonts w:ascii="Arial" w:hAnsi="Arial" w:cs="Arial"/>
          <w:sz w:val="24"/>
          <w:szCs w:val="24"/>
        </w:rPr>
        <w:t>i gara</w:t>
      </w:r>
      <w:r w:rsidRPr="008B764C">
        <w:rPr>
          <w:rFonts w:ascii="Arial" w:hAnsi="Arial" w:cs="Arial"/>
          <w:sz w:val="24"/>
          <w:szCs w:val="24"/>
        </w:rPr>
        <w:t xml:space="preserve"> di </w:t>
      </w:r>
      <w:r w:rsidRPr="007F67BD">
        <w:rPr>
          <w:rFonts w:ascii="Arial" w:hAnsi="Arial" w:cs="Arial"/>
          <w:b/>
          <w:sz w:val="24"/>
          <w:szCs w:val="24"/>
        </w:rPr>
        <w:t>€ 38.000,00</w:t>
      </w:r>
      <w:r w:rsidRPr="008B764C">
        <w:rPr>
          <w:rFonts w:ascii="Arial" w:hAnsi="Arial" w:cs="Arial"/>
          <w:sz w:val="24"/>
          <w:szCs w:val="24"/>
        </w:rPr>
        <w:t xml:space="preserve"> per ciascuna tomba</w:t>
      </w:r>
    </w:p>
    <w:p w:rsidR="00AA270B" w:rsidRPr="008B764C" w:rsidRDefault="00AA270B"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La tomba di famiglia di tipologia “</w:t>
      </w:r>
      <w:r w:rsidR="00623FE4">
        <w:rPr>
          <w:rFonts w:ascii="Arial" w:hAnsi="Arial" w:cs="Arial"/>
          <w:sz w:val="24"/>
          <w:szCs w:val="24"/>
        </w:rPr>
        <w:t>B</w:t>
      </w:r>
      <w:bookmarkStart w:id="2" w:name="_Hlk123743580"/>
      <w:r w:rsidR="00623FE4">
        <w:rPr>
          <w:rFonts w:ascii="Arial" w:hAnsi="Arial" w:cs="Arial"/>
          <w:sz w:val="24"/>
          <w:szCs w:val="24"/>
        </w:rPr>
        <w:t>”</w:t>
      </w:r>
      <w:r w:rsidRPr="008B764C">
        <w:rPr>
          <w:rFonts w:ascii="Arial" w:hAnsi="Arial" w:cs="Arial"/>
          <w:sz w:val="24"/>
          <w:szCs w:val="24"/>
        </w:rPr>
        <w:t xml:space="preserve"> è costituita da nr. 10 loculi</w:t>
      </w:r>
      <w:bookmarkEnd w:id="2"/>
      <w:r w:rsidRPr="008B764C">
        <w:rPr>
          <w:rFonts w:ascii="Arial" w:hAnsi="Arial" w:cs="Arial"/>
          <w:sz w:val="24"/>
          <w:szCs w:val="24"/>
        </w:rPr>
        <w:t>.</w:t>
      </w:r>
    </w:p>
    <w:p w:rsidR="00C862A0" w:rsidRDefault="00AA270B"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lastRenderedPageBreak/>
        <w:t>Negli allegati grafici le tombe di famiglia di tipologia “</w:t>
      </w:r>
      <w:r w:rsidR="00623FE4">
        <w:rPr>
          <w:rFonts w:ascii="Arial" w:hAnsi="Arial" w:cs="Arial"/>
          <w:sz w:val="24"/>
          <w:szCs w:val="24"/>
        </w:rPr>
        <w:t>B</w:t>
      </w:r>
      <w:r w:rsidRPr="008B764C">
        <w:rPr>
          <w:rFonts w:ascii="Arial" w:hAnsi="Arial" w:cs="Arial"/>
          <w:sz w:val="24"/>
          <w:szCs w:val="24"/>
        </w:rPr>
        <w:t xml:space="preserve">” sono identificate </w:t>
      </w:r>
      <w:r w:rsidR="00C862A0">
        <w:rPr>
          <w:rFonts w:ascii="Arial" w:hAnsi="Arial" w:cs="Arial"/>
          <w:sz w:val="24"/>
          <w:szCs w:val="24"/>
        </w:rPr>
        <w:t xml:space="preserve">con </w:t>
      </w:r>
      <w:r w:rsidR="00C862A0" w:rsidRPr="00B528C9">
        <w:rPr>
          <w:rFonts w:ascii="Arial" w:hAnsi="Arial" w:cs="Arial"/>
          <w:color w:val="000000" w:themeColor="text1"/>
          <w:sz w:val="24"/>
          <w:szCs w:val="24"/>
        </w:rPr>
        <w:t>TF</w:t>
      </w:r>
      <w:proofErr w:type="gramStart"/>
      <w:r w:rsidR="00C862A0" w:rsidRPr="00B528C9">
        <w:rPr>
          <w:rFonts w:ascii="Arial" w:hAnsi="Arial" w:cs="Arial"/>
          <w:color w:val="000000" w:themeColor="text1"/>
          <w:sz w:val="24"/>
          <w:szCs w:val="24"/>
        </w:rPr>
        <w:t>34  TF</w:t>
      </w:r>
      <w:proofErr w:type="gramEnd"/>
      <w:r w:rsidR="00C862A0" w:rsidRPr="00B528C9">
        <w:rPr>
          <w:rFonts w:ascii="Arial" w:hAnsi="Arial" w:cs="Arial"/>
          <w:color w:val="000000" w:themeColor="text1"/>
          <w:sz w:val="24"/>
          <w:szCs w:val="24"/>
        </w:rPr>
        <w:t>37</w:t>
      </w:r>
      <w:r w:rsidRPr="008B764C">
        <w:rPr>
          <w:rFonts w:ascii="Arial" w:hAnsi="Arial" w:cs="Arial"/>
          <w:sz w:val="24"/>
          <w:szCs w:val="24"/>
        </w:rPr>
        <w:t>.</w:t>
      </w:r>
    </w:p>
    <w:p w:rsidR="00C862A0" w:rsidRDefault="00AA270B"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Dette tombe di famiglia internamente s</w:t>
      </w:r>
      <w:r w:rsidR="00CA218D">
        <w:rPr>
          <w:rFonts w:ascii="Arial" w:hAnsi="Arial" w:cs="Arial"/>
          <w:sz w:val="24"/>
          <w:szCs w:val="24"/>
        </w:rPr>
        <w:t>ono</w:t>
      </w:r>
      <w:r w:rsidRPr="008B764C">
        <w:rPr>
          <w:rFonts w:ascii="Arial" w:hAnsi="Arial" w:cs="Arial"/>
          <w:sz w:val="24"/>
          <w:szCs w:val="24"/>
        </w:rPr>
        <w:t xml:space="preserve"> finite con pannellatura in cartongesso (senza marmi).</w:t>
      </w:r>
    </w:p>
    <w:p w:rsidR="00AA270B" w:rsidRDefault="00AA270B"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Il diritto alla scelta del blocco verrà assegnato in base alla graduatoria delle offerte presentate per questa tipologia di tomba.</w:t>
      </w:r>
    </w:p>
    <w:p w:rsidR="00ED02D5" w:rsidRDefault="00ED02D5" w:rsidP="007F67BD">
      <w:pPr>
        <w:shd w:val="clear" w:color="auto" w:fill="FFFFFF"/>
        <w:tabs>
          <w:tab w:val="left" w:pos="284"/>
        </w:tabs>
        <w:spacing w:line="288" w:lineRule="auto"/>
        <w:ind w:left="567"/>
        <w:jc w:val="both"/>
        <w:rPr>
          <w:rFonts w:ascii="Arial" w:hAnsi="Arial" w:cs="Arial"/>
          <w:sz w:val="24"/>
          <w:szCs w:val="24"/>
        </w:rPr>
      </w:pPr>
    </w:p>
    <w:p w:rsidR="007F67BD" w:rsidRDefault="007F67BD" w:rsidP="007F67BD">
      <w:pPr>
        <w:shd w:val="clear" w:color="auto" w:fill="FFFFFF"/>
        <w:tabs>
          <w:tab w:val="left" w:pos="284"/>
        </w:tabs>
        <w:spacing w:line="288" w:lineRule="auto"/>
        <w:ind w:left="567"/>
        <w:rPr>
          <w:rFonts w:ascii="Arial" w:hAnsi="Arial" w:cs="Arial"/>
          <w:sz w:val="24"/>
          <w:szCs w:val="24"/>
        </w:rPr>
      </w:pPr>
      <w:r>
        <w:rPr>
          <w:rFonts w:ascii="Arial" w:hAnsi="Arial" w:cs="Arial"/>
          <w:b/>
          <w:bCs/>
          <w:sz w:val="24"/>
          <w:szCs w:val="24"/>
          <w:u w:val="single"/>
        </w:rPr>
        <w:t xml:space="preserve">META’ DI UNA DELLE </w:t>
      </w:r>
      <w:r w:rsidR="00B528C9">
        <w:rPr>
          <w:rFonts w:ascii="Arial" w:hAnsi="Arial" w:cs="Arial"/>
          <w:b/>
          <w:bCs/>
          <w:sz w:val="24"/>
          <w:szCs w:val="24"/>
          <w:u w:val="single"/>
        </w:rPr>
        <w:t>2</w:t>
      </w:r>
      <w:r w:rsidR="00ED02D5">
        <w:rPr>
          <w:rFonts w:ascii="Arial" w:hAnsi="Arial" w:cs="Arial"/>
          <w:b/>
          <w:bCs/>
          <w:sz w:val="24"/>
          <w:szCs w:val="24"/>
          <w:u w:val="single"/>
        </w:rPr>
        <w:t xml:space="preserve"> </w:t>
      </w:r>
      <w:r w:rsidR="00ED02D5" w:rsidRPr="008B764C">
        <w:rPr>
          <w:rFonts w:ascii="Arial" w:hAnsi="Arial" w:cs="Arial"/>
          <w:b/>
          <w:bCs/>
          <w:sz w:val="24"/>
          <w:szCs w:val="24"/>
          <w:u w:val="single"/>
        </w:rPr>
        <w:t xml:space="preserve">TOMBE DI FAMIGLIA </w:t>
      </w:r>
      <w:r w:rsidR="00B864A9">
        <w:rPr>
          <w:rFonts w:ascii="Arial" w:hAnsi="Arial" w:cs="Arial"/>
          <w:b/>
          <w:bCs/>
          <w:sz w:val="24"/>
          <w:szCs w:val="24"/>
          <w:u w:val="single"/>
        </w:rPr>
        <w:t xml:space="preserve">- </w:t>
      </w:r>
      <w:r w:rsidR="00ED02D5" w:rsidRPr="008B764C">
        <w:rPr>
          <w:rFonts w:ascii="Arial" w:hAnsi="Arial" w:cs="Arial"/>
          <w:b/>
          <w:bCs/>
          <w:sz w:val="24"/>
          <w:szCs w:val="24"/>
          <w:u w:val="single"/>
        </w:rPr>
        <w:t>TIPOLOGIA “C” (Cappelle)</w:t>
      </w:r>
      <w:r w:rsidR="00ED02D5" w:rsidRPr="008B764C">
        <w:rPr>
          <w:rFonts w:ascii="Arial" w:hAnsi="Arial" w:cs="Arial"/>
          <w:sz w:val="24"/>
          <w:szCs w:val="24"/>
        </w:rPr>
        <w:t>:</w:t>
      </w:r>
    </w:p>
    <w:p w:rsidR="00ED02D5" w:rsidRPr="008B764C" w:rsidRDefault="007F67BD" w:rsidP="007F67BD">
      <w:pPr>
        <w:shd w:val="clear" w:color="auto" w:fill="FFFFFF"/>
        <w:tabs>
          <w:tab w:val="left" w:pos="284"/>
        </w:tabs>
        <w:spacing w:line="288" w:lineRule="auto"/>
        <w:ind w:left="567"/>
        <w:rPr>
          <w:rFonts w:ascii="Arial" w:hAnsi="Arial" w:cs="Arial"/>
          <w:sz w:val="24"/>
          <w:szCs w:val="24"/>
        </w:rPr>
      </w:pPr>
      <w:r>
        <w:rPr>
          <w:rFonts w:ascii="Arial" w:hAnsi="Arial" w:cs="Arial"/>
          <w:sz w:val="24"/>
          <w:szCs w:val="24"/>
        </w:rPr>
        <w:t>B</w:t>
      </w:r>
      <w:r w:rsidR="00ED02D5" w:rsidRPr="008B764C">
        <w:rPr>
          <w:rFonts w:ascii="Arial" w:hAnsi="Arial" w:cs="Arial"/>
          <w:sz w:val="24"/>
          <w:szCs w:val="24"/>
        </w:rPr>
        <w:t>ase d</w:t>
      </w:r>
      <w:r w:rsidR="009866DE">
        <w:rPr>
          <w:rFonts w:ascii="Arial" w:hAnsi="Arial" w:cs="Arial"/>
          <w:sz w:val="24"/>
          <w:szCs w:val="24"/>
        </w:rPr>
        <w:t>i gara</w:t>
      </w:r>
      <w:r w:rsidR="00ED02D5" w:rsidRPr="008B764C">
        <w:rPr>
          <w:rFonts w:ascii="Arial" w:hAnsi="Arial" w:cs="Arial"/>
          <w:sz w:val="24"/>
          <w:szCs w:val="24"/>
        </w:rPr>
        <w:t xml:space="preserve"> di </w:t>
      </w:r>
      <w:r w:rsidR="00ED02D5" w:rsidRPr="007F67BD">
        <w:rPr>
          <w:rFonts w:ascii="Arial" w:hAnsi="Arial" w:cs="Arial"/>
          <w:b/>
          <w:sz w:val="24"/>
          <w:szCs w:val="24"/>
        </w:rPr>
        <w:t xml:space="preserve">€ </w:t>
      </w:r>
      <w:r w:rsidRPr="007F67BD">
        <w:rPr>
          <w:rFonts w:ascii="Arial" w:hAnsi="Arial" w:cs="Arial"/>
          <w:b/>
          <w:sz w:val="24"/>
          <w:szCs w:val="24"/>
        </w:rPr>
        <w:t>19</w:t>
      </w:r>
      <w:r w:rsidR="00ED02D5" w:rsidRPr="007F67BD">
        <w:rPr>
          <w:rFonts w:ascii="Arial" w:hAnsi="Arial" w:cs="Arial"/>
          <w:b/>
          <w:sz w:val="24"/>
          <w:szCs w:val="24"/>
        </w:rPr>
        <w:t>.000,00</w:t>
      </w:r>
      <w:r w:rsidR="00ED02D5" w:rsidRPr="008B764C">
        <w:rPr>
          <w:rFonts w:ascii="Arial" w:hAnsi="Arial" w:cs="Arial"/>
          <w:sz w:val="24"/>
          <w:szCs w:val="24"/>
        </w:rPr>
        <w:t xml:space="preserve"> per ciascuna </w:t>
      </w:r>
      <w:r>
        <w:rPr>
          <w:rFonts w:ascii="Arial" w:hAnsi="Arial" w:cs="Arial"/>
          <w:sz w:val="24"/>
          <w:szCs w:val="24"/>
        </w:rPr>
        <w:t xml:space="preserve">metà di una singola </w:t>
      </w:r>
      <w:r w:rsidR="00ED02D5" w:rsidRPr="008B764C">
        <w:rPr>
          <w:rFonts w:ascii="Arial" w:hAnsi="Arial" w:cs="Arial"/>
          <w:sz w:val="24"/>
          <w:szCs w:val="24"/>
        </w:rPr>
        <w:t>tomba</w:t>
      </w:r>
      <w:r>
        <w:rPr>
          <w:rFonts w:ascii="Arial" w:hAnsi="Arial" w:cs="Arial"/>
          <w:sz w:val="24"/>
          <w:szCs w:val="24"/>
        </w:rPr>
        <w:t xml:space="preserve"> di famiglia</w:t>
      </w:r>
    </w:p>
    <w:p w:rsidR="00ED02D5" w:rsidRPr="008B764C" w:rsidRDefault="00ED02D5"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La tomba di famiglia di tipologia “C” è</w:t>
      </w:r>
      <w:r w:rsidR="00623FE4">
        <w:rPr>
          <w:rFonts w:ascii="Arial" w:hAnsi="Arial" w:cs="Arial"/>
          <w:sz w:val="24"/>
          <w:szCs w:val="24"/>
        </w:rPr>
        <w:t xml:space="preserve"> in realtà la tomba di famiglia di tipologia “B” come precedentemente descritta e </w:t>
      </w:r>
      <w:r w:rsidRPr="008B764C">
        <w:rPr>
          <w:rFonts w:ascii="Arial" w:hAnsi="Arial" w:cs="Arial"/>
          <w:sz w:val="24"/>
          <w:szCs w:val="24"/>
        </w:rPr>
        <w:t>costituita da nr. 10 loculi</w:t>
      </w:r>
      <w:r w:rsidR="007F67BD">
        <w:rPr>
          <w:rFonts w:ascii="Arial" w:hAnsi="Arial" w:cs="Arial"/>
          <w:sz w:val="24"/>
          <w:szCs w:val="24"/>
        </w:rPr>
        <w:t>, l’oggetto di concessione consiste in una metà della tomba, ovvero in numero 5 loculi di fascia sovrapposti</w:t>
      </w:r>
      <w:r w:rsidRPr="008B764C">
        <w:rPr>
          <w:rFonts w:ascii="Arial" w:hAnsi="Arial" w:cs="Arial"/>
          <w:sz w:val="24"/>
          <w:szCs w:val="24"/>
        </w:rPr>
        <w:t>.</w:t>
      </w:r>
    </w:p>
    <w:p w:rsidR="00ED02D5" w:rsidRDefault="00ED02D5" w:rsidP="007F67BD">
      <w:pPr>
        <w:shd w:val="clear" w:color="auto" w:fill="FFFFFF"/>
        <w:tabs>
          <w:tab w:val="left" w:pos="284"/>
        </w:tabs>
        <w:spacing w:line="288" w:lineRule="auto"/>
        <w:ind w:left="567"/>
        <w:jc w:val="both"/>
        <w:rPr>
          <w:rFonts w:ascii="Arial" w:hAnsi="Arial" w:cs="Arial"/>
          <w:sz w:val="24"/>
          <w:szCs w:val="24"/>
        </w:rPr>
      </w:pPr>
      <w:r w:rsidRPr="008B764C">
        <w:rPr>
          <w:rFonts w:ascii="Arial" w:hAnsi="Arial" w:cs="Arial"/>
          <w:sz w:val="24"/>
          <w:szCs w:val="24"/>
        </w:rPr>
        <w:t>Il diritto alla scelta del blocco verrà assegnato in base alla graduatoria delle offerte presentate per questa tipologia di tomba.</w:t>
      </w:r>
    </w:p>
    <w:p w:rsidR="00B864A9" w:rsidRDefault="00B864A9" w:rsidP="007F67BD">
      <w:pPr>
        <w:shd w:val="clear" w:color="auto" w:fill="FFFFFF"/>
        <w:tabs>
          <w:tab w:val="left" w:pos="284"/>
        </w:tabs>
        <w:spacing w:line="288" w:lineRule="auto"/>
        <w:ind w:left="567"/>
        <w:jc w:val="both"/>
        <w:rPr>
          <w:rFonts w:ascii="Arial" w:hAnsi="Arial" w:cs="Arial"/>
          <w:sz w:val="24"/>
          <w:szCs w:val="24"/>
        </w:rPr>
      </w:pPr>
      <w:r>
        <w:rPr>
          <w:rFonts w:ascii="Arial" w:hAnsi="Arial" w:cs="Arial"/>
          <w:sz w:val="24"/>
          <w:szCs w:val="24"/>
        </w:rPr>
        <w:t>Le offerte presentate pe un’intera tomba di tipologia B avranno precedenza rispetto alle offerte presentata per la presente tipologia C.</w:t>
      </w:r>
    </w:p>
    <w:p w:rsidR="00ED02D5" w:rsidRPr="008B764C" w:rsidRDefault="00ED02D5" w:rsidP="007F67BD">
      <w:pPr>
        <w:shd w:val="clear" w:color="auto" w:fill="FFFFFF"/>
        <w:tabs>
          <w:tab w:val="left" w:pos="284"/>
        </w:tabs>
        <w:spacing w:line="288" w:lineRule="auto"/>
        <w:ind w:left="567"/>
        <w:jc w:val="both"/>
        <w:rPr>
          <w:rFonts w:ascii="Arial" w:hAnsi="Arial" w:cs="Arial"/>
          <w:sz w:val="24"/>
          <w:szCs w:val="24"/>
        </w:rPr>
      </w:pPr>
    </w:p>
    <w:p w:rsidR="00AA270B" w:rsidRPr="008B764C" w:rsidRDefault="00AA270B" w:rsidP="007F67BD">
      <w:pPr>
        <w:shd w:val="clear" w:color="auto" w:fill="FFFFFF"/>
        <w:spacing w:line="288" w:lineRule="auto"/>
        <w:ind w:left="5"/>
        <w:rPr>
          <w:rFonts w:ascii="Arial" w:hAnsi="Arial" w:cs="Arial"/>
          <w:sz w:val="24"/>
          <w:szCs w:val="24"/>
        </w:rPr>
      </w:pPr>
      <w:r w:rsidRPr="008B764C">
        <w:rPr>
          <w:rFonts w:ascii="Arial" w:hAnsi="Arial" w:cs="Arial"/>
          <w:b/>
          <w:bCs/>
          <w:sz w:val="24"/>
          <w:szCs w:val="24"/>
        </w:rPr>
        <w:t xml:space="preserve">Art. 2 - </w:t>
      </w:r>
      <w:r w:rsidRPr="005F5D12">
        <w:rPr>
          <w:rFonts w:ascii="Arial" w:hAnsi="Arial" w:cs="Arial"/>
          <w:b/>
          <w:bCs/>
          <w:smallCaps/>
          <w:sz w:val="24"/>
          <w:szCs w:val="24"/>
        </w:rPr>
        <w:t>P</w:t>
      </w:r>
      <w:r w:rsidR="00623FE4" w:rsidRPr="005F5D12">
        <w:rPr>
          <w:rFonts w:ascii="Arial" w:hAnsi="Arial" w:cs="Arial"/>
          <w:b/>
          <w:bCs/>
          <w:smallCaps/>
          <w:sz w:val="24"/>
          <w:szCs w:val="24"/>
        </w:rPr>
        <w:t>artecipazione</w:t>
      </w:r>
    </w:p>
    <w:p w:rsidR="007F67BD" w:rsidRDefault="00AA270B" w:rsidP="007F67BD">
      <w:pPr>
        <w:shd w:val="clear" w:color="auto" w:fill="FFFFFF"/>
        <w:spacing w:line="288" w:lineRule="auto"/>
        <w:ind w:left="5" w:right="5"/>
        <w:jc w:val="both"/>
        <w:rPr>
          <w:rFonts w:ascii="Arial" w:hAnsi="Arial" w:cs="Arial"/>
          <w:sz w:val="24"/>
          <w:szCs w:val="24"/>
        </w:rPr>
      </w:pPr>
      <w:r w:rsidRPr="008B764C">
        <w:rPr>
          <w:rFonts w:ascii="Arial" w:hAnsi="Arial" w:cs="Arial"/>
          <w:sz w:val="24"/>
          <w:szCs w:val="24"/>
        </w:rPr>
        <w:t>1</w:t>
      </w:r>
      <w:r w:rsidR="007F67BD">
        <w:rPr>
          <w:rFonts w:ascii="Arial" w:hAnsi="Arial" w:cs="Arial"/>
          <w:sz w:val="24"/>
          <w:szCs w:val="24"/>
        </w:rPr>
        <w:t>.</w:t>
      </w:r>
      <w:r w:rsidRPr="008B764C">
        <w:rPr>
          <w:rFonts w:ascii="Arial" w:hAnsi="Arial" w:cs="Arial"/>
          <w:sz w:val="24"/>
          <w:szCs w:val="24"/>
        </w:rPr>
        <w:t xml:space="preserve"> Possono partecipare all’asta le persone fisiche, nel rispetto </w:t>
      </w:r>
      <w:r w:rsidR="00C862A0">
        <w:rPr>
          <w:rFonts w:ascii="Arial" w:hAnsi="Arial" w:cs="Arial"/>
          <w:sz w:val="24"/>
          <w:szCs w:val="24"/>
        </w:rPr>
        <w:t>del Regolamento di Polizia Mortuaria vigente</w:t>
      </w:r>
      <w:r w:rsidR="007F67BD">
        <w:rPr>
          <w:rFonts w:ascii="Arial" w:hAnsi="Arial" w:cs="Arial"/>
          <w:sz w:val="24"/>
          <w:szCs w:val="24"/>
        </w:rPr>
        <w:t xml:space="preserve"> (riferimento a capo </w:t>
      </w:r>
      <w:r w:rsidR="008806BB">
        <w:rPr>
          <w:rFonts w:ascii="Arial" w:hAnsi="Arial" w:cs="Arial"/>
          <w:sz w:val="24"/>
          <w:szCs w:val="24"/>
        </w:rPr>
        <w:t xml:space="preserve">2 </w:t>
      </w:r>
      <w:r w:rsidR="007F67BD">
        <w:rPr>
          <w:rFonts w:ascii="Arial" w:hAnsi="Arial" w:cs="Arial"/>
          <w:sz w:val="24"/>
          <w:szCs w:val="24"/>
        </w:rPr>
        <w:t xml:space="preserve">articolo </w:t>
      </w:r>
      <w:r w:rsidR="008806BB">
        <w:rPr>
          <w:rFonts w:ascii="Arial" w:hAnsi="Arial" w:cs="Arial"/>
          <w:sz w:val="24"/>
          <w:szCs w:val="24"/>
        </w:rPr>
        <w:t>13</w:t>
      </w:r>
      <w:r w:rsidR="007F67BD">
        <w:rPr>
          <w:rFonts w:ascii="Arial" w:hAnsi="Arial" w:cs="Arial"/>
          <w:sz w:val="24"/>
          <w:szCs w:val="24"/>
        </w:rPr>
        <w:t xml:space="preserve">, e </w:t>
      </w:r>
      <w:r w:rsidRPr="008B764C">
        <w:rPr>
          <w:rFonts w:ascii="Arial" w:hAnsi="Arial" w:cs="Arial"/>
          <w:sz w:val="24"/>
          <w:szCs w:val="24"/>
        </w:rPr>
        <w:t>capo VIII art</w:t>
      </w:r>
      <w:r w:rsidR="007F67BD">
        <w:rPr>
          <w:rFonts w:ascii="Arial" w:hAnsi="Arial" w:cs="Arial"/>
          <w:sz w:val="24"/>
          <w:szCs w:val="24"/>
        </w:rPr>
        <w:t>icoli</w:t>
      </w:r>
      <w:r w:rsidRPr="008B764C">
        <w:rPr>
          <w:rFonts w:ascii="Arial" w:hAnsi="Arial" w:cs="Arial"/>
          <w:sz w:val="24"/>
          <w:szCs w:val="24"/>
        </w:rPr>
        <w:t xml:space="preserve"> 29, 30 e 32</w:t>
      </w:r>
      <w:r w:rsidR="007F67BD">
        <w:rPr>
          <w:rFonts w:ascii="Arial" w:hAnsi="Arial" w:cs="Arial"/>
          <w:sz w:val="24"/>
          <w:szCs w:val="24"/>
        </w:rPr>
        <w:t>)</w:t>
      </w:r>
    </w:p>
    <w:p w:rsidR="00AA270B" w:rsidRDefault="00AA270B" w:rsidP="007F67BD">
      <w:pPr>
        <w:shd w:val="clear" w:color="auto" w:fill="FFFFFF"/>
        <w:spacing w:line="288" w:lineRule="auto"/>
        <w:ind w:left="5"/>
        <w:rPr>
          <w:rFonts w:ascii="Arial" w:hAnsi="Arial" w:cs="Arial"/>
          <w:b/>
          <w:bCs/>
          <w:spacing w:val="-2"/>
          <w:sz w:val="24"/>
          <w:szCs w:val="24"/>
        </w:rPr>
      </w:pPr>
    </w:p>
    <w:p w:rsidR="001D64C4" w:rsidRPr="008B764C" w:rsidRDefault="001D64C4" w:rsidP="001D64C4">
      <w:pPr>
        <w:shd w:val="clear" w:color="auto" w:fill="FFFFFF"/>
        <w:spacing w:line="288" w:lineRule="auto"/>
        <w:ind w:left="5"/>
        <w:rPr>
          <w:rFonts w:ascii="Arial" w:hAnsi="Arial" w:cs="Arial"/>
          <w:sz w:val="24"/>
          <w:szCs w:val="24"/>
        </w:rPr>
      </w:pPr>
      <w:r w:rsidRPr="008B764C">
        <w:rPr>
          <w:rFonts w:ascii="Arial" w:hAnsi="Arial" w:cs="Arial"/>
          <w:b/>
          <w:bCs/>
          <w:sz w:val="24"/>
          <w:szCs w:val="24"/>
        </w:rPr>
        <w:t xml:space="preserve">Art. </w:t>
      </w:r>
      <w:r>
        <w:rPr>
          <w:rFonts w:ascii="Arial" w:hAnsi="Arial" w:cs="Arial"/>
          <w:b/>
          <w:bCs/>
          <w:sz w:val="24"/>
          <w:szCs w:val="24"/>
        </w:rPr>
        <w:t>3</w:t>
      </w:r>
      <w:r w:rsidRPr="008B764C">
        <w:rPr>
          <w:rFonts w:ascii="Arial" w:hAnsi="Arial" w:cs="Arial"/>
          <w:b/>
          <w:bCs/>
          <w:sz w:val="24"/>
          <w:szCs w:val="24"/>
        </w:rPr>
        <w:t xml:space="preserve"> </w:t>
      </w:r>
      <w:r>
        <w:rPr>
          <w:rFonts w:ascii="Arial" w:hAnsi="Arial" w:cs="Arial"/>
          <w:b/>
          <w:bCs/>
          <w:sz w:val="24"/>
          <w:szCs w:val="24"/>
        </w:rPr>
        <w:t>–</w:t>
      </w:r>
      <w:r w:rsidRPr="008B764C">
        <w:rPr>
          <w:rFonts w:ascii="Arial" w:hAnsi="Arial" w:cs="Arial"/>
          <w:b/>
          <w:bCs/>
          <w:sz w:val="24"/>
          <w:szCs w:val="24"/>
        </w:rPr>
        <w:t xml:space="preserve"> </w:t>
      </w:r>
      <w:r w:rsidRPr="005F5D12">
        <w:rPr>
          <w:rFonts w:ascii="Arial" w:hAnsi="Arial" w:cs="Arial"/>
          <w:b/>
          <w:bCs/>
          <w:smallCaps/>
          <w:sz w:val="24"/>
          <w:szCs w:val="24"/>
        </w:rPr>
        <w:t>Termini temporali del bando</w:t>
      </w:r>
    </w:p>
    <w:p w:rsidR="001D64C4" w:rsidRPr="001D64C4" w:rsidRDefault="001D64C4" w:rsidP="007F67BD">
      <w:pPr>
        <w:shd w:val="clear" w:color="auto" w:fill="FFFFFF"/>
        <w:spacing w:line="288" w:lineRule="auto"/>
        <w:ind w:left="5"/>
        <w:rPr>
          <w:rFonts w:ascii="Arial" w:hAnsi="Arial" w:cs="Arial"/>
          <w:bCs/>
          <w:spacing w:val="-2"/>
          <w:sz w:val="24"/>
          <w:szCs w:val="24"/>
        </w:rPr>
      </w:pPr>
      <w:r w:rsidRPr="001D64C4">
        <w:rPr>
          <w:rFonts w:ascii="Arial" w:hAnsi="Arial" w:cs="Arial"/>
          <w:bCs/>
          <w:spacing w:val="-2"/>
          <w:sz w:val="24"/>
          <w:szCs w:val="24"/>
        </w:rPr>
        <w:t>I termini temporali del bando sono i seguenti:</w:t>
      </w:r>
    </w:p>
    <w:p w:rsidR="001D64C4" w:rsidRPr="001D64C4" w:rsidRDefault="001D64C4" w:rsidP="007F67BD">
      <w:pPr>
        <w:shd w:val="clear" w:color="auto" w:fill="FFFFFF"/>
        <w:spacing w:line="288" w:lineRule="auto"/>
        <w:ind w:left="5"/>
        <w:rPr>
          <w:rFonts w:ascii="Arial" w:hAnsi="Arial" w:cs="Arial"/>
          <w:bCs/>
          <w:spacing w:val="-2"/>
          <w:sz w:val="24"/>
          <w:szCs w:val="24"/>
        </w:rPr>
      </w:pPr>
      <w:r w:rsidRPr="001D64C4">
        <w:rPr>
          <w:rFonts w:ascii="Arial" w:hAnsi="Arial" w:cs="Arial"/>
          <w:bCs/>
          <w:spacing w:val="-2"/>
          <w:sz w:val="24"/>
          <w:szCs w:val="24"/>
        </w:rPr>
        <w:t xml:space="preserve">a) </w:t>
      </w:r>
      <w:r w:rsidRPr="001D64C4">
        <w:rPr>
          <w:rFonts w:ascii="Arial" w:hAnsi="Arial" w:cs="Arial"/>
          <w:b/>
          <w:bCs/>
          <w:spacing w:val="-2"/>
          <w:sz w:val="24"/>
          <w:szCs w:val="24"/>
        </w:rPr>
        <w:t>termine per chiedere chiarimenti</w:t>
      </w:r>
      <w:r w:rsidRPr="001D64C4">
        <w:rPr>
          <w:rFonts w:ascii="Arial" w:hAnsi="Arial" w:cs="Arial"/>
          <w:bCs/>
          <w:spacing w:val="-2"/>
          <w:sz w:val="24"/>
          <w:szCs w:val="24"/>
        </w:rPr>
        <w:t>: entro le ore 12.30 del terzo giorno antecedente il te</w:t>
      </w:r>
      <w:r>
        <w:rPr>
          <w:rFonts w:ascii="Arial" w:hAnsi="Arial" w:cs="Arial"/>
          <w:bCs/>
          <w:spacing w:val="-2"/>
          <w:sz w:val="24"/>
          <w:szCs w:val="24"/>
        </w:rPr>
        <w:t>r</w:t>
      </w:r>
      <w:r w:rsidRPr="001D64C4">
        <w:rPr>
          <w:rFonts w:ascii="Arial" w:hAnsi="Arial" w:cs="Arial"/>
          <w:bCs/>
          <w:spacing w:val="-2"/>
          <w:sz w:val="24"/>
          <w:szCs w:val="24"/>
        </w:rPr>
        <w:t xml:space="preserve">mine per la presentazione delle offerte, quindi entro le ore 12.30 del </w:t>
      </w:r>
      <w:r w:rsidR="00F233D3">
        <w:rPr>
          <w:rFonts w:ascii="Arial" w:hAnsi="Arial" w:cs="Arial"/>
          <w:bCs/>
          <w:spacing w:val="-2"/>
          <w:sz w:val="24"/>
          <w:szCs w:val="24"/>
        </w:rPr>
        <w:t>16/07/</w:t>
      </w:r>
      <w:r w:rsidRPr="001D64C4">
        <w:rPr>
          <w:rFonts w:ascii="Arial" w:hAnsi="Arial" w:cs="Arial"/>
          <w:bCs/>
          <w:spacing w:val="-2"/>
          <w:sz w:val="24"/>
          <w:szCs w:val="24"/>
        </w:rPr>
        <w:t>202</w:t>
      </w:r>
      <w:r w:rsidR="009175D2">
        <w:rPr>
          <w:rFonts w:ascii="Arial" w:hAnsi="Arial" w:cs="Arial"/>
          <w:bCs/>
          <w:spacing w:val="-2"/>
          <w:sz w:val="24"/>
          <w:szCs w:val="24"/>
        </w:rPr>
        <w:t>4</w:t>
      </w:r>
    </w:p>
    <w:p w:rsidR="001D64C4" w:rsidRPr="001D64C4" w:rsidRDefault="001D64C4" w:rsidP="007F67BD">
      <w:pPr>
        <w:shd w:val="clear" w:color="auto" w:fill="FFFFFF"/>
        <w:spacing w:line="288" w:lineRule="auto"/>
        <w:ind w:left="5"/>
        <w:rPr>
          <w:rFonts w:ascii="Arial" w:hAnsi="Arial" w:cs="Arial"/>
          <w:bCs/>
          <w:spacing w:val="-2"/>
          <w:sz w:val="24"/>
          <w:szCs w:val="24"/>
        </w:rPr>
      </w:pPr>
      <w:r w:rsidRPr="001D64C4">
        <w:rPr>
          <w:rFonts w:ascii="Arial" w:hAnsi="Arial" w:cs="Arial"/>
          <w:bCs/>
          <w:spacing w:val="-2"/>
          <w:sz w:val="24"/>
          <w:szCs w:val="24"/>
        </w:rPr>
        <w:t xml:space="preserve">b) </w:t>
      </w:r>
      <w:r w:rsidRPr="001D64C4">
        <w:rPr>
          <w:rFonts w:ascii="Arial" w:hAnsi="Arial" w:cs="Arial"/>
          <w:b/>
          <w:bCs/>
          <w:spacing w:val="-2"/>
          <w:sz w:val="24"/>
          <w:szCs w:val="24"/>
        </w:rPr>
        <w:t>termine per la presentazione delle offerte</w:t>
      </w:r>
      <w:r w:rsidRPr="001D64C4">
        <w:rPr>
          <w:rFonts w:ascii="Arial" w:hAnsi="Arial" w:cs="Arial"/>
          <w:bCs/>
          <w:spacing w:val="-2"/>
          <w:sz w:val="24"/>
          <w:szCs w:val="24"/>
        </w:rPr>
        <w:t xml:space="preserve">: </w:t>
      </w:r>
      <w:r w:rsidRPr="001D64C4">
        <w:rPr>
          <w:rFonts w:ascii="Arial" w:hAnsi="Arial" w:cs="Arial"/>
          <w:b/>
          <w:bCs/>
          <w:spacing w:val="-2"/>
          <w:sz w:val="32"/>
          <w:szCs w:val="32"/>
        </w:rPr>
        <w:t xml:space="preserve">ore 12.30 del </w:t>
      </w:r>
      <w:r w:rsidR="00B528C9">
        <w:rPr>
          <w:rFonts w:ascii="Arial" w:hAnsi="Arial" w:cs="Arial"/>
          <w:b/>
          <w:bCs/>
          <w:spacing w:val="-2"/>
          <w:sz w:val="32"/>
          <w:szCs w:val="32"/>
        </w:rPr>
        <w:t>19/07</w:t>
      </w:r>
      <w:r w:rsidRPr="001D64C4">
        <w:rPr>
          <w:rFonts w:ascii="Arial" w:hAnsi="Arial" w:cs="Arial"/>
          <w:b/>
          <w:bCs/>
          <w:spacing w:val="-2"/>
          <w:sz w:val="32"/>
          <w:szCs w:val="32"/>
        </w:rPr>
        <w:t>/202</w:t>
      </w:r>
      <w:r w:rsidR="009175D2">
        <w:rPr>
          <w:rFonts w:ascii="Arial" w:hAnsi="Arial" w:cs="Arial"/>
          <w:b/>
          <w:bCs/>
          <w:spacing w:val="-2"/>
          <w:sz w:val="32"/>
          <w:szCs w:val="32"/>
        </w:rPr>
        <w:t>4</w:t>
      </w:r>
    </w:p>
    <w:p w:rsidR="001D64C4" w:rsidRPr="001D64C4" w:rsidRDefault="001D64C4" w:rsidP="007F67BD">
      <w:pPr>
        <w:shd w:val="clear" w:color="auto" w:fill="FFFFFF"/>
        <w:spacing w:line="288" w:lineRule="auto"/>
        <w:ind w:left="5"/>
        <w:rPr>
          <w:rFonts w:ascii="Arial" w:hAnsi="Arial" w:cs="Arial"/>
          <w:bCs/>
          <w:spacing w:val="-2"/>
          <w:sz w:val="24"/>
          <w:szCs w:val="24"/>
        </w:rPr>
      </w:pPr>
      <w:r w:rsidRPr="001D64C4">
        <w:rPr>
          <w:rFonts w:ascii="Arial" w:hAnsi="Arial" w:cs="Arial"/>
          <w:bCs/>
          <w:spacing w:val="-2"/>
          <w:sz w:val="24"/>
          <w:szCs w:val="24"/>
        </w:rPr>
        <w:t xml:space="preserve">c) </w:t>
      </w:r>
      <w:r w:rsidRPr="001D64C4">
        <w:rPr>
          <w:rFonts w:ascii="Arial" w:hAnsi="Arial" w:cs="Arial"/>
          <w:b/>
          <w:bCs/>
          <w:spacing w:val="-2"/>
          <w:sz w:val="24"/>
          <w:szCs w:val="24"/>
        </w:rPr>
        <w:t>termine per apertura della gara</w:t>
      </w:r>
      <w:r w:rsidRPr="001D64C4">
        <w:rPr>
          <w:rFonts w:ascii="Arial" w:hAnsi="Arial" w:cs="Arial"/>
          <w:bCs/>
          <w:spacing w:val="-2"/>
          <w:sz w:val="24"/>
          <w:szCs w:val="24"/>
        </w:rPr>
        <w:t xml:space="preserve">: </w:t>
      </w:r>
      <w:r w:rsidRPr="00F233D3">
        <w:rPr>
          <w:rFonts w:ascii="Arial" w:hAnsi="Arial" w:cs="Arial"/>
          <w:b/>
          <w:bCs/>
          <w:spacing w:val="-2"/>
          <w:sz w:val="24"/>
          <w:szCs w:val="24"/>
        </w:rPr>
        <w:t xml:space="preserve">ore 9.00 del </w:t>
      </w:r>
      <w:r w:rsidR="00B528C9" w:rsidRPr="00F233D3">
        <w:rPr>
          <w:rFonts w:ascii="Arial" w:hAnsi="Arial" w:cs="Arial"/>
          <w:b/>
          <w:bCs/>
          <w:spacing w:val="-2"/>
          <w:sz w:val="24"/>
          <w:szCs w:val="24"/>
        </w:rPr>
        <w:t>22/07</w:t>
      </w:r>
      <w:r w:rsidRPr="00F233D3">
        <w:rPr>
          <w:rFonts w:ascii="Arial" w:hAnsi="Arial" w:cs="Arial"/>
          <w:b/>
          <w:bCs/>
          <w:spacing w:val="-2"/>
          <w:sz w:val="24"/>
          <w:szCs w:val="24"/>
        </w:rPr>
        <w:t>/202</w:t>
      </w:r>
      <w:r w:rsidR="009175D2" w:rsidRPr="00F233D3">
        <w:rPr>
          <w:rFonts w:ascii="Arial" w:hAnsi="Arial" w:cs="Arial"/>
          <w:b/>
          <w:bCs/>
          <w:spacing w:val="-2"/>
          <w:sz w:val="24"/>
          <w:szCs w:val="24"/>
        </w:rPr>
        <w:t>4</w:t>
      </w:r>
    </w:p>
    <w:p w:rsidR="001D64C4" w:rsidRDefault="001D64C4" w:rsidP="007F67BD">
      <w:pPr>
        <w:shd w:val="clear" w:color="auto" w:fill="FFFFFF"/>
        <w:spacing w:line="288" w:lineRule="auto"/>
        <w:ind w:left="5"/>
        <w:rPr>
          <w:rFonts w:ascii="Arial" w:hAnsi="Arial" w:cs="Arial"/>
          <w:b/>
          <w:bCs/>
          <w:spacing w:val="-2"/>
          <w:sz w:val="24"/>
          <w:szCs w:val="24"/>
        </w:rPr>
      </w:pPr>
    </w:p>
    <w:p w:rsidR="001D64C4" w:rsidRDefault="001D64C4" w:rsidP="007F67BD">
      <w:pPr>
        <w:shd w:val="clear" w:color="auto" w:fill="FFFFFF"/>
        <w:spacing w:line="288" w:lineRule="auto"/>
        <w:ind w:left="5"/>
        <w:rPr>
          <w:rFonts w:ascii="Arial" w:hAnsi="Arial" w:cs="Arial"/>
          <w:b/>
          <w:bCs/>
          <w:spacing w:val="-2"/>
          <w:sz w:val="24"/>
          <w:szCs w:val="24"/>
        </w:rPr>
      </w:pPr>
    </w:p>
    <w:p w:rsidR="008806BB" w:rsidRPr="008B764C" w:rsidRDefault="008806BB" w:rsidP="008806BB">
      <w:pPr>
        <w:shd w:val="clear" w:color="auto" w:fill="FFFFFF"/>
        <w:spacing w:line="288" w:lineRule="auto"/>
        <w:ind w:left="5"/>
        <w:rPr>
          <w:rFonts w:ascii="Arial" w:hAnsi="Arial" w:cs="Arial"/>
          <w:sz w:val="24"/>
          <w:szCs w:val="24"/>
        </w:rPr>
      </w:pPr>
      <w:r w:rsidRPr="008B764C">
        <w:rPr>
          <w:rFonts w:ascii="Arial" w:hAnsi="Arial" w:cs="Arial"/>
          <w:b/>
          <w:bCs/>
          <w:sz w:val="24"/>
          <w:szCs w:val="24"/>
        </w:rPr>
        <w:t xml:space="preserve">Art. </w:t>
      </w:r>
      <w:r w:rsidR="001D64C4">
        <w:rPr>
          <w:rFonts w:ascii="Arial" w:hAnsi="Arial" w:cs="Arial"/>
          <w:b/>
          <w:bCs/>
          <w:sz w:val="24"/>
          <w:szCs w:val="24"/>
        </w:rPr>
        <w:t>4</w:t>
      </w:r>
      <w:r w:rsidRPr="008B764C">
        <w:rPr>
          <w:rFonts w:ascii="Arial" w:hAnsi="Arial" w:cs="Arial"/>
          <w:b/>
          <w:bCs/>
          <w:sz w:val="24"/>
          <w:szCs w:val="24"/>
        </w:rPr>
        <w:t xml:space="preserve"> </w:t>
      </w:r>
      <w:r>
        <w:rPr>
          <w:rFonts w:ascii="Arial" w:hAnsi="Arial" w:cs="Arial"/>
          <w:b/>
          <w:bCs/>
          <w:sz w:val="24"/>
          <w:szCs w:val="24"/>
        </w:rPr>
        <w:t>–</w:t>
      </w:r>
      <w:r w:rsidRPr="008B764C">
        <w:rPr>
          <w:rFonts w:ascii="Arial" w:hAnsi="Arial" w:cs="Arial"/>
          <w:b/>
          <w:bCs/>
          <w:sz w:val="24"/>
          <w:szCs w:val="24"/>
        </w:rPr>
        <w:t xml:space="preserve"> </w:t>
      </w:r>
      <w:r w:rsidRPr="00CA06AC">
        <w:rPr>
          <w:rFonts w:ascii="Arial" w:hAnsi="Arial" w:cs="Arial"/>
          <w:b/>
          <w:bCs/>
          <w:smallCaps/>
          <w:spacing w:val="-2"/>
          <w:sz w:val="24"/>
          <w:szCs w:val="24"/>
        </w:rPr>
        <w:t>C</w:t>
      </w:r>
      <w:r w:rsidR="00623FE4" w:rsidRPr="00CA06AC">
        <w:rPr>
          <w:rFonts w:ascii="Arial" w:hAnsi="Arial" w:cs="Arial"/>
          <w:b/>
          <w:bCs/>
          <w:smallCaps/>
          <w:spacing w:val="-2"/>
          <w:sz w:val="24"/>
          <w:szCs w:val="24"/>
        </w:rPr>
        <w:t>riterio di aggiudicazione</w:t>
      </w:r>
    </w:p>
    <w:p w:rsidR="00463FBB" w:rsidRPr="00463FBB" w:rsidRDefault="00463FBB" w:rsidP="00463FBB">
      <w:pPr>
        <w:shd w:val="clear" w:color="auto" w:fill="FFFFFF"/>
        <w:spacing w:line="288" w:lineRule="auto"/>
        <w:ind w:left="5" w:right="5"/>
        <w:jc w:val="both"/>
        <w:rPr>
          <w:rFonts w:ascii="Arial" w:hAnsi="Arial" w:cs="Arial"/>
          <w:spacing w:val="-6"/>
          <w:sz w:val="24"/>
          <w:szCs w:val="24"/>
        </w:rPr>
      </w:pPr>
      <w:r w:rsidRPr="00463FBB">
        <w:rPr>
          <w:rFonts w:ascii="Arial" w:hAnsi="Arial" w:cs="Arial"/>
          <w:spacing w:val="-6"/>
          <w:sz w:val="24"/>
          <w:szCs w:val="24"/>
        </w:rPr>
        <w:t xml:space="preserve">1. Criterio di aggiudicazione: offerta al prezzo migliore, </w:t>
      </w:r>
      <w:r w:rsidR="00D319DC" w:rsidRPr="008B764C">
        <w:rPr>
          <w:rFonts w:ascii="Arial" w:hAnsi="Arial" w:cs="Arial"/>
          <w:sz w:val="24"/>
          <w:szCs w:val="24"/>
        </w:rPr>
        <w:t>con il sistema delle offerte segrete</w:t>
      </w:r>
      <w:r w:rsidR="00D319DC">
        <w:rPr>
          <w:rFonts w:ascii="Arial" w:hAnsi="Arial" w:cs="Arial"/>
          <w:sz w:val="24"/>
          <w:szCs w:val="24"/>
        </w:rPr>
        <w:t>,</w:t>
      </w:r>
      <w:r w:rsidR="00D319DC" w:rsidRPr="00463FBB">
        <w:rPr>
          <w:rFonts w:ascii="Arial" w:hAnsi="Arial" w:cs="Arial"/>
          <w:spacing w:val="-6"/>
          <w:sz w:val="24"/>
          <w:szCs w:val="24"/>
        </w:rPr>
        <w:t xml:space="preserve"> </w:t>
      </w:r>
      <w:r w:rsidR="00D319DC" w:rsidRPr="008B764C">
        <w:rPr>
          <w:rFonts w:ascii="Arial" w:hAnsi="Arial" w:cs="Arial"/>
          <w:sz w:val="24"/>
          <w:szCs w:val="24"/>
        </w:rPr>
        <w:t xml:space="preserve">in aumento rispetto al prezzo base di cui all’art. </w:t>
      </w:r>
      <w:r w:rsidR="00D319DC">
        <w:rPr>
          <w:rFonts w:ascii="Arial" w:hAnsi="Arial" w:cs="Arial"/>
          <w:sz w:val="24"/>
          <w:szCs w:val="24"/>
        </w:rPr>
        <w:t>1</w:t>
      </w:r>
      <w:r w:rsidR="00D319DC" w:rsidRPr="008B764C">
        <w:rPr>
          <w:rFonts w:ascii="Arial" w:hAnsi="Arial" w:cs="Arial"/>
          <w:sz w:val="24"/>
          <w:szCs w:val="24"/>
        </w:rPr>
        <w:t xml:space="preserve"> del presente Bando</w:t>
      </w:r>
      <w:r w:rsidRPr="00463FBB">
        <w:rPr>
          <w:rFonts w:ascii="Arial" w:hAnsi="Arial" w:cs="Arial"/>
          <w:spacing w:val="-6"/>
          <w:sz w:val="24"/>
          <w:szCs w:val="24"/>
        </w:rPr>
        <w:t>, espresso mediante cifra assoluta</w:t>
      </w:r>
      <w:r w:rsidR="00D319DC">
        <w:rPr>
          <w:rFonts w:ascii="Arial" w:hAnsi="Arial" w:cs="Arial"/>
          <w:spacing w:val="-6"/>
          <w:sz w:val="24"/>
          <w:szCs w:val="24"/>
        </w:rPr>
        <w:t xml:space="preserve">, </w:t>
      </w:r>
      <w:r w:rsidRPr="00463FBB">
        <w:rPr>
          <w:rFonts w:ascii="Arial" w:hAnsi="Arial" w:cs="Arial"/>
          <w:spacing w:val="-6"/>
          <w:sz w:val="24"/>
          <w:szCs w:val="24"/>
        </w:rPr>
        <w:t xml:space="preserve">ai sensi dell’articolo 73, lettera c), del regolamento approvato con R.D. 23 maggio 1924, n. 827, con l’osservanza delle procedure di cui </w:t>
      </w:r>
      <w:r w:rsidR="00D319DC">
        <w:rPr>
          <w:rFonts w:ascii="Arial" w:hAnsi="Arial" w:cs="Arial"/>
          <w:spacing w:val="-6"/>
          <w:sz w:val="24"/>
          <w:szCs w:val="24"/>
        </w:rPr>
        <w:t xml:space="preserve">all’articolo 69 e seguenti </w:t>
      </w:r>
      <w:r w:rsidRPr="00463FBB">
        <w:rPr>
          <w:rFonts w:ascii="Arial" w:hAnsi="Arial" w:cs="Arial"/>
          <w:spacing w:val="-6"/>
          <w:sz w:val="24"/>
          <w:szCs w:val="24"/>
        </w:rPr>
        <w:t>dello stesso regolamento, in quanto applicabili</w:t>
      </w:r>
      <w:r w:rsidR="00D319DC">
        <w:rPr>
          <w:rFonts w:ascii="Arial" w:hAnsi="Arial" w:cs="Arial"/>
          <w:spacing w:val="-6"/>
          <w:sz w:val="24"/>
          <w:szCs w:val="24"/>
        </w:rPr>
        <w:t>.</w:t>
      </w:r>
    </w:p>
    <w:p w:rsidR="00463FBB" w:rsidRDefault="00463FBB" w:rsidP="00463FBB">
      <w:pPr>
        <w:shd w:val="clear" w:color="auto" w:fill="FFFFFF"/>
        <w:spacing w:line="288" w:lineRule="auto"/>
        <w:ind w:left="5" w:right="5"/>
        <w:jc w:val="both"/>
        <w:rPr>
          <w:rFonts w:ascii="Arial" w:hAnsi="Arial" w:cs="Arial"/>
          <w:spacing w:val="-6"/>
          <w:sz w:val="24"/>
          <w:szCs w:val="24"/>
        </w:rPr>
      </w:pPr>
      <w:r>
        <w:rPr>
          <w:rFonts w:ascii="Arial" w:hAnsi="Arial" w:cs="Arial"/>
          <w:spacing w:val="-6"/>
          <w:sz w:val="24"/>
          <w:szCs w:val="24"/>
        </w:rPr>
        <w:t xml:space="preserve">2. </w:t>
      </w:r>
      <w:r w:rsidRPr="007F67BD">
        <w:rPr>
          <w:rFonts w:ascii="Arial" w:hAnsi="Arial" w:cs="Arial"/>
          <w:spacing w:val="-6"/>
          <w:sz w:val="24"/>
          <w:szCs w:val="24"/>
        </w:rPr>
        <w:t>L’aggiudicazione avv</w:t>
      </w:r>
      <w:r w:rsidR="00D319DC">
        <w:rPr>
          <w:rFonts w:ascii="Arial" w:hAnsi="Arial" w:cs="Arial"/>
          <w:spacing w:val="-6"/>
          <w:sz w:val="24"/>
          <w:szCs w:val="24"/>
        </w:rPr>
        <w:t>errà</w:t>
      </w:r>
      <w:r w:rsidRPr="007F67BD">
        <w:rPr>
          <w:rFonts w:ascii="Arial" w:hAnsi="Arial" w:cs="Arial"/>
          <w:spacing w:val="-6"/>
          <w:sz w:val="24"/>
          <w:szCs w:val="24"/>
        </w:rPr>
        <w:t xml:space="preserve"> prioritariamente come segue:</w:t>
      </w:r>
    </w:p>
    <w:p w:rsidR="00D319DC" w:rsidRDefault="00D319DC" w:rsidP="00517FFC">
      <w:pPr>
        <w:shd w:val="clear" w:color="auto" w:fill="FFFFFF"/>
        <w:spacing w:line="288" w:lineRule="auto"/>
        <w:ind w:left="567" w:right="5" w:hanging="562"/>
        <w:jc w:val="both"/>
        <w:rPr>
          <w:rFonts w:ascii="Arial" w:hAnsi="Arial" w:cs="Arial"/>
          <w:spacing w:val="-6"/>
          <w:sz w:val="24"/>
          <w:szCs w:val="24"/>
        </w:rPr>
      </w:pPr>
      <w:r>
        <w:rPr>
          <w:rFonts w:ascii="Arial" w:hAnsi="Arial" w:cs="Arial"/>
          <w:spacing w:val="-6"/>
          <w:sz w:val="24"/>
          <w:szCs w:val="24"/>
        </w:rPr>
        <w:t>A</w:t>
      </w:r>
      <w:r w:rsidR="00C33022">
        <w:rPr>
          <w:rFonts w:ascii="Arial" w:hAnsi="Arial" w:cs="Arial"/>
          <w:spacing w:val="-6"/>
          <w:sz w:val="24"/>
          <w:szCs w:val="24"/>
        </w:rPr>
        <w:t>)</w:t>
      </w:r>
      <w:r>
        <w:rPr>
          <w:rFonts w:ascii="Arial" w:hAnsi="Arial" w:cs="Arial"/>
          <w:spacing w:val="-6"/>
          <w:sz w:val="24"/>
          <w:szCs w:val="24"/>
        </w:rPr>
        <w:t xml:space="preserve"> alla migliore offert</w:t>
      </w:r>
      <w:r w:rsidR="00C33022">
        <w:rPr>
          <w:rFonts w:ascii="Arial" w:hAnsi="Arial" w:cs="Arial"/>
          <w:spacing w:val="-6"/>
          <w:sz w:val="24"/>
          <w:szCs w:val="24"/>
        </w:rPr>
        <w:t>a risultante al termine della procedura di gara come illustrato negli articoli seguenti</w:t>
      </w:r>
    </w:p>
    <w:p w:rsidR="00C33022" w:rsidRDefault="00D319DC" w:rsidP="00517FFC">
      <w:pPr>
        <w:shd w:val="clear" w:color="auto" w:fill="FFFFFF"/>
        <w:spacing w:line="288" w:lineRule="auto"/>
        <w:ind w:left="567" w:right="5" w:hanging="562"/>
        <w:jc w:val="both"/>
        <w:rPr>
          <w:rFonts w:ascii="Arial" w:hAnsi="Arial" w:cs="Arial"/>
          <w:spacing w:val="-6"/>
          <w:sz w:val="24"/>
          <w:szCs w:val="24"/>
        </w:rPr>
      </w:pPr>
      <w:r>
        <w:rPr>
          <w:rFonts w:ascii="Arial" w:hAnsi="Arial" w:cs="Arial"/>
          <w:spacing w:val="-6"/>
          <w:sz w:val="24"/>
          <w:szCs w:val="24"/>
        </w:rPr>
        <w:t xml:space="preserve">B) </w:t>
      </w:r>
      <w:r w:rsidR="00C33022">
        <w:rPr>
          <w:rFonts w:ascii="Arial" w:hAnsi="Arial" w:cs="Arial"/>
          <w:spacing w:val="-6"/>
          <w:sz w:val="24"/>
          <w:szCs w:val="24"/>
        </w:rPr>
        <w:t>nel caso di offerte presentate per tomb</w:t>
      </w:r>
      <w:r w:rsidR="00B864A9">
        <w:rPr>
          <w:rFonts w:ascii="Arial" w:hAnsi="Arial" w:cs="Arial"/>
          <w:spacing w:val="-6"/>
          <w:sz w:val="24"/>
          <w:szCs w:val="24"/>
        </w:rPr>
        <w:t>e</w:t>
      </w:r>
      <w:r w:rsidR="00C33022">
        <w:rPr>
          <w:rFonts w:ascii="Arial" w:hAnsi="Arial" w:cs="Arial"/>
          <w:spacing w:val="-6"/>
          <w:sz w:val="24"/>
          <w:szCs w:val="24"/>
        </w:rPr>
        <w:t xml:space="preserve"> di famiglia di tipo</w:t>
      </w:r>
      <w:r w:rsidR="00B864A9">
        <w:rPr>
          <w:rFonts w:ascii="Arial" w:hAnsi="Arial" w:cs="Arial"/>
          <w:spacing w:val="-6"/>
          <w:sz w:val="24"/>
          <w:szCs w:val="24"/>
        </w:rPr>
        <w:t>logia</w:t>
      </w:r>
      <w:r w:rsidR="00C33022">
        <w:rPr>
          <w:rFonts w:ascii="Arial" w:hAnsi="Arial" w:cs="Arial"/>
          <w:spacing w:val="-6"/>
          <w:sz w:val="24"/>
          <w:szCs w:val="24"/>
        </w:rPr>
        <w:t xml:space="preserve"> </w:t>
      </w:r>
      <w:r w:rsidR="00C716DD">
        <w:rPr>
          <w:rFonts w:ascii="Arial" w:hAnsi="Arial" w:cs="Arial"/>
          <w:spacing w:val="-6"/>
          <w:sz w:val="24"/>
          <w:szCs w:val="24"/>
        </w:rPr>
        <w:t>B o C</w:t>
      </w:r>
      <w:r w:rsidR="00B864A9">
        <w:rPr>
          <w:rFonts w:ascii="Arial" w:hAnsi="Arial" w:cs="Arial"/>
          <w:spacing w:val="-6"/>
          <w:sz w:val="24"/>
          <w:szCs w:val="24"/>
        </w:rPr>
        <w:t xml:space="preserve">, si procederà a formare una graduatoria per offerte relative alla tipologia B, ed una graduatoria per le offerte relative alla tipologia C. si procederà quindi a far scegliere le tombe, in ordine </w:t>
      </w:r>
      <w:r w:rsidR="00B864A9">
        <w:rPr>
          <w:rFonts w:ascii="Arial" w:hAnsi="Arial" w:cs="Arial"/>
          <w:spacing w:val="-6"/>
          <w:sz w:val="24"/>
          <w:szCs w:val="24"/>
        </w:rPr>
        <w:lastRenderedPageBreak/>
        <w:t>di graduatoria, prima agli offerenti per la tipologia B, e poi agli offerenti per la tipologia C. Ne caso di offerenti  per la tipologia B in numero pari o superiore alle tombe disponibili, non si procederà alla concessione delle tombe di famiglia di tipologia C</w:t>
      </w:r>
    </w:p>
    <w:p w:rsidR="00B864A9" w:rsidRDefault="00B864A9" w:rsidP="00C33022">
      <w:pPr>
        <w:spacing w:line="288" w:lineRule="auto"/>
        <w:jc w:val="both"/>
        <w:rPr>
          <w:rFonts w:ascii="Arial" w:hAnsi="Arial" w:cs="Arial"/>
          <w:sz w:val="24"/>
          <w:szCs w:val="24"/>
        </w:rPr>
      </w:pPr>
      <w:r>
        <w:rPr>
          <w:rFonts w:ascii="Arial" w:hAnsi="Arial" w:cs="Arial"/>
          <w:sz w:val="24"/>
          <w:szCs w:val="24"/>
        </w:rPr>
        <w:t>3. in caso di offerte di pari importo, al fine di stabilire la graduatoria di assegnazione, si procederà mediante sorteggio in seduta pubblica.</w:t>
      </w:r>
    </w:p>
    <w:p w:rsidR="00C33022" w:rsidRDefault="00B864A9" w:rsidP="00C33022">
      <w:pPr>
        <w:spacing w:line="288" w:lineRule="auto"/>
        <w:jc w:val="both"/>
        <w:rPr>
          <w:rFonts w:ascii="Arial" w:hAnsi="Arial" w:cs="Arial"/>
          <w:sz w:val="24"/>
          <w:szCs w:val="24"/>
        </w:rPr>
      </w:pPr>
      <w:r>
        <w:rPr>
          <w:rFonts w:ascii="Arial" w:hAnsi="Arial" w:cs="Arial"/>
          <w:sz w:val="24"/>
          <w:szCs w:val="24"/>
        </w:rPr>
        <w:t>4</w:t>
      </w:r>
      <w:r w:rsidR="00C33022">
        <w:rPr>
          <w:rFonts w:ascii="Arial" w:hAnsi="Arial" w:cs="Arial"/>
          <w:sz w:val="24"/>
          <w:szCs w:val="24"/>
        </w:rPr>
        <w:t>.</w:t>
      </w:r>
      <w:r w:rsidR="001779B2">
        <w:rPr>
          <w:rFonts w:ascii="Arial" w:hAnsi="Arial" w:cs="Arial"/>
          <w:sz w:val="24"/>
          <w:szCs w:val="24"/>
        </w:rPr>
        <w:t xml:space="preserve"> A</w:t>
      </w:r>
      <w:r w:rsidR="001779B2" w:rsidRPr="007F67BD">
        <w:rPr>
          <w:rFonts w:ascii="Arial" w:hAnsi="Arial" w:cs="Arial"/>
          <w:spacing w:val="-6"/>
          <w:sz w:val="24"/>
          <w:szCs w:val="24"/>
        </w:rPr>
        <w:t>i sensi dell’articolo 65, numero 10), del R.D. n. 827 del 1924, si proced</w:t>
      </w:r>
      <w:r w:rsidR="001779B2">
        <w:rPr>
          <w:rFonts w:ascii="Arial" w:hAnsi="Arial" w:cs="Arial"/>
          <w:spacing w:val="-6"/>
          <w:sz w:val="24"/>
          <w:szCs w:val="24"/>
        </w:rPr>
        <w:t xml:space="preserve">erà </w:t>
      </w:r>
      <w:r w:rsidR="00517FFC">
        <w:rPr>
          <w:rFonts w:ascii="Arial" w:hAnsi="Arial" w:cs="Arial"/>
          <w:sz w:val="24"/>
          <w:szCs w:val="24"/>
        </w:rPr>
        <w:t>all</w:t>
      </w:r>
      <w:r w:rsidR="001779B2">
        <w:rPr>
          <w:rFonts w:ascii="Arial" w:hAnsi="Arial" w:cs="Arial"/>
          <w:sz w:val="24"/>
          <w:szCs w:val="24"/>
        </w:rPr>
        <w:t>a concessione della</w:t>
      </w:r>
      <w:r w:rsidR="00517FFC">
        <w:rPr>
          <w:rFonts w:ascii="Arial" w:hAnsi="Arial" w:cs="Arial"/>
          <w:sz w:val="24"/>
          <w:szCs w:val="24"/>
        </w:rPr>
        <w:t xml:space="preserve"> di</w:t>
      </w:r>
      <w:r w:rsidR="00C33022" w:rsidRPr="008B764C">
        <w:rPr>
          <w:rFonts w:ascii="Arial" w:hAnsi="Arial" w:cs="Arial"/>
          <w:sz w:val="24"/>
          <w:szCs w:val="24"/>
        </w:rPr>
        <w:t xml:space="preserve"> </w:t>
      </w:r>
      <w:r w:rsidR="00C33022">
        <w:rPr>
          <w:rFonts w:ascii="Arial" w:hAnsi="Arial" w:cs="Arial"/>
          <w:sz w:val="24"/>
          <w:szCs w:val="24"/>
        </w:rPr>
        <w:t>tomba</w:t>
      </w:r>
      <w:r w:rsidR="00517FFC">
        <w:rPr>
          <w:rFonts w:ascii="Arial" w:hAnsi="Arial" w:cs="Arial"/>
          <w:sz w:val="24"/>
          <w:szCs w:val="24"/>
        </w:rPr>
        <w:t xml:space="preserve"> di famiglia</w:t>
      </w:r>
      <w:r w:rsidR="00C33022" w:rsidRPr="008B764C">
        <w:rPr>
          <w:rFonts w:ascii="Arial" w:hAnsi="Arial" w:cs="Arial"/>
          <w:sz w:val="24"/>
          <w:szCs w:val="24"/>
        </w:rPr>
        <w:t xml:space="preserve"> anche in caso di una sola offerta valida.</w:t>
      </w:r>
    </w:p>
    <w:p w:rsidR="001779B2" w:rsidRDefault="00B864A9" w:rsidP="009C4963">
      <w:pPr>
        <w:widowControl w:val="0"/>
        <w:shd w:val="clear" w:color="auto" w:fill="FFFFFF"/>
        <w:spacing w:line="288" w:lineRule="auto"/>
        <w:ind w:left="6" w:right="6"/>
        <w:jc w:val="both"/>
        <w:rPr>
          <w:rFonts w:ascii="Arial" w:hAnsi="Arial" w:cs="Arial"/>
          <w:spacing w:val="-6"/>
          <w:sz w:val="24"/>
          <w:szCs w:val="24"/>
        </w:rPr>
      </w:pPr>
      <w:r>
        <w:rPr>
          <w:rFonts w:ascii="Arial" w:hAnsi="Arial" w:cs="Arial"/>
          <w:spacing w:val="-6"/>
          <w:sz w:val="24"/>
          <w:szCs w:val="24"/>
        </w:rPr>
        <w:t>5</w:t>
      </w:r>
      <w:r w:rsidR="00463FBB">
        <w:rPr>
          <w:rFonts w:ascii="Arial" w:hAnsi="Arial" w:cs="Arial"/>
          <w:spacing w:val="-6"/>
          <w:sz w:val="24"/>
          <w:szCs w:val="24"/>
        </w:rPr>
        <w:t>.</w:t>
      </w:r>
      <w:r>
        <w:rPr>
          <w:rFonts w:ascii="Arial" w:hAnsi="Arial" w:cs="Arial"/>
          <w:spacing w:val="-6"/>
          <w:sz w:val="24"/>
          <w:szCs w:val="24"/>
        </w:rPr>
        <w:t xml:space="preserve"> </w:t>
      </w:r>
      <w:r w:rsidR="00463FBB" w:rsidRPr="007F67BD">
        <w:rPr>
          <w:rFonts w:ascii="Arial" w:hAnsi="Arial" w:cs="Arial"/>
          <w:spacing w:val="-6"/>
          <w:sz w:val="24"/>
          <w:szCs w:val="24"/>
        </w:rPr>
        <w:t xml:space="preserve">In caso di </w:t>
      </w:r>
      <w:r w:rsidR="00517FFC">
        <w:rPr>
          <w:rFonts w:ascii="Arial" w:hAnsi="Arial" w:cs="Arial"/>
          <w:spacing w:val="-6"/>
          <w:sz w:val="24"/>
          <w:szCs w:val="24"/>
        </w:rPr>
        <w:t>gara</w:t>
      </w:r>
      <w:r w:rsidR="00463FBB" w:rsidRPr="007F67BD">
        <w:rPr>
          <w:rFonts w:ascii="Arial" w:hAnsi="Arial" w:cs="Arial"/>
          <w:spacing w:val="-6"/>
          <w:sz w:val="24"/>
          <w:szCs w:val="24"/>
        </w:rPr>
        <w:t xml:space="preserve"> deserta,</w:t>
      </w:r>
      <w:r w:rsidR="00517FFC">
        <w:rPr>
          <w:rFonts w:ascii="Arial" w:hAnsi="Arial" w:cs="Arial"/>
          <w:spacing w:val="-6"/>
          <w:sz w:val="24"/>
          <w:szCs w:val="24"/>
        </w:rPr>
        <w:t xml:space="preserve"> </w:t>
      </w:r>
      <w:r w:rsidR="001779B2" w:rsidRPr="007F67BD">
        <w:rPr>
          <w:rFonts w:ascii="Arial" w:hAnsi="Arial" w:cs="Arial"/>
          <w:spacing w:val="-6"/>
          <w:sz w:val="24"/>
          <w:szCs w:val="24"/>
        </w:rPr>
        <w:t xml:space="preserve">ai sensi dell’articolo </w:t>
      </w:r>
      <w:r w:rsidR="001779B2">
        <w:rPr>
          <w:rFonts w:ascii="Arial" w:hAnsi="Arial" w:cs="Arial"/>
          <w:spacing w:val="-6"/>
          <w:sz w:val="24"/>
          <w:szCs w:val="24"/>
        </w:rPr>
        <w:t>41</w:t>
      </w:r>
      <w:r w:rsidR="001779B2" w:rsidRPr="007F67BD">
        <w:rPr>
          <w:rFonts w:ascii="Arial" w:hAnsi="Arial" w:cs="Arial"/>
          <w:spacing w:val="-6"/>
          <w:sz w:val="24"/>
          <w:szCs w:val="24"/>
        </w:rPr>
        <w:t>, numero 1), del R.D. n. 827 del 1924, si proced</w:t>
      </w:r>
      <w:r w:rsidR="001779B2">
        <w:rPr>
          <w:rFonts w:ascii="Arial" w:hAnsi="Arial" w:cs="Arial"/>
          <w:spacing w:val="-6"/>
          <w:sz w:val="24"/>
          <w:szCs w:val="24"/>
        </w:rPr>
        <w:t>erà all'assegnazione del</w:t>
      </w:r>
      <w:r w:rsidR="00517FFC">
        <w:rPr>
          <w:rFonts w:ascii="Arial" w:hAnsi="Arial" w:cs="Arial"/>
          <w:spacing w:val="-6"/>
          <w:sz w:val="24"/>
          <w:szCs w:val="24"/>
        </w:rPr>
        <w:t xml:space="preserve">le </w:t>
      </w:r>
      <w:r w:rsidR="001779B2">
        <w:rPr>
          <w:rFonts w:ascii="Arial" w:hAnsi="Arial" w:cs="Arial"/>
          <w:spacing w:val="-6"/>
          <w:sz w:val="24"/>
          <w:szCs w:val="24"/>
        </w:rPr>
        <w:t xml:space="preserve">concessioni delle </w:t>
      </w:r>
      <w:r w:rsidR="00517FFC">
        <w:rPr>
          <w:rFonts w:ascii="Arial" w:hAnsi="Arial" w:cs="Arial"/>
          <w:spacing w:val="-6"/>
          <w:sz w:val="24"/>
          <w:szCs w:val="24"/>
        </w:rPr>
        <w:t>tombe di famiglia</w:t>
      </w:r>
      <w:r w:rsidR="00463FBB" w:rsidRPr="007F67BD">
        <w:rPr>
          <w:rFonts w:ascii="Arial" w:hAnsi="Arial" w:cs="Arial"/>
          <w:spacing w:val="-6"/>
          <w:sz w:val="24"/>
          <w:szCs w:val="24"/>
        </w:rPr>
        <w:t xml:space="preserve"> </w:t>
      </w:r>
      <w:r w:rsidR="001779B2">
        <w:rPr>
          <w:rFonts w:ascii="Arial" w:hAnsi="Arial" w:cs="Arial"/>
          <w:spacing w:val="-6"/>
          <w:sz w:val="24"/>
          <w:szCs w:val="24"/>
        </w:rPr>
        <w:t xml:space="preserve">mediante </w:t>
      </w:r>
      <w:r w:rsidR="00463FBB" w:rsidRPr="007F67BD">
        <w:rPr>
          <w:rFonts w:ascii="Arial" w:hAnsi="Arial" w:cs="Arial"/>
          <w:spacing w:val="-6"/>
          <w:sz w:val="24"/>
          <w:szCs w:val="24"/>
        </w:rPr>
        <w:t>trattativa privata, previa gara ufficiosa</w:t>
      </w:r>
      <w:r w:rsidR="001779B2">
        <w:rPr>
          <w:rFonts w:ascii="Arial" w:hAnsi="Arial" w:cs="Arial"/>
          <w:spacing w:val="-6"/>
          <w:sz w:val="24"/>
          <w:szCs w:val="24"/>
        </w:rPr>
        <w:t>.</w:t>
      </w:r>
    </w:p>
    <w:p w:rsidR="00463FBB" w:rsidRPr="007F67BD" w:rsidRDefault="00B864A9" w:rsidP="00463FBB">
      <w:pPr>
        <w:shd w:val="clear" w:color="auto" w:fill="FFFFFF"/>
        <w:spacing w:line="288" w:lineRule="auto"/>
        <w:ind w:left="5" w:right="5"/>
        <w:jc w:val="both"/>
        <w:rPr>
          <w:rFonts w:ascii="Arial" w:hAnsi="Arial" w:cs="Arial"/>
          <w:spacing w:val="-6"/>
          <w:sz w:val="24"/>
          <w:szCs w:val="24"/>
        </w:rPr>
      </w:pPr>
      <w:r>
        <w:rPr>
          <w:rFonts w:ascii="Arial" w:hAnsi="Arial" w:cs="Arial"/>
          <w:spacing w:val="-6"/>
          <w:sz w:val="24"/>
          <w:szCs w:val="24"/>
        </w:rPr>
        <w:t>6</w:t>
      </w:r>
      <w:r w:rsidR="00463FBB">
        <w:rPr>
          <w:rFonts w:ascii="Arial" w:hAnsi="Arial" w:cs="Arial"/>
          <w:spacing w:val="-6"/>
          <w:sz w:val="24"/>
          <w:szCs w:val="24"/>
        </w:rPr>
        <w:t>. N</w:t>
      </w:r>
      <w:r w:rsidR="00463FBB" w:rsidRPr="007F67BD">
        <w:rPr>
          <w:rFonts w:ascii="Arial" w:hAnsi="Arial" w:cs="Arial"/>
          <w:spacing w:val="-6"/>
          <w:sz w:val="24"/>
          <w:szCs w:val="24"/>
        </w:rPr>
        <w:t xml:space="preserve">on sono ammesse offerte al ribasso rispetto </w:t>
      </w:r>
      <w:r w:rsidR="00C33022" w:rsidRPr="008B764C">
        <w:rPr>
          <w:rFonts w:ascii="Arial" w:hAnsi="Arial" w:cs="Arial"/>
          <w:sz w:val="24"/>
          <w:szCs w:val="24"/>
        </w:rPr>
        <w:t xml:space="preserve">al prezzo base di cui all’art. </w:t>
      </w:r>
      <w:r w:rsidR="00C33022">
        <w:rPr>
          <w:rFonts w:ascii="Arial" w:hAnsi="Arial" w:cs="Arial"/>
          <w:sz w:val="24"/>
          <w:szCs w:val="24"/>
        </w:rPr>
        <w:t>1</w:t>
      </w:r>
      <w:r w:rsidR="00C33022" w:rsidRPr="008B764C">
        <w:rPr>
          <w:rFonts w:ascii="Arial" w:hAnsi="Arial" w:cs="Arial"/>
          <w:sz w:val="24"/>
          <w:szCs w:val="24"/>
        </w:rPr>
        <w:t xml:space="preserve"> del presente Bando</w:t>
      </w:r>
      <w:r w:rsidR="00C33022">
        <w:rPr>
          <w:rFonts w:ascii="Arial" w:hAnsi="Arial" w:cs="Arial"/>
          <w:spacing w:val="-6"/>
          <w:sz w:val="24"/>
          <w:szCs w:val="24"/>
        </w:rPr>
        <w:t>.</w:t>
      </w:r>
    </w:p>
    <w:p w:rsidR="006E3C43" w:rsidRDefault="00B864A9" w:rsidP="006E3C43">
      <w:pPr>
        <w:shd w:val="clear" w:color="auto" w:fill="FFFFFF"/>
        <w:spacing w:line="288" w:lineRule="auto"/>
        <w:ind w:left="5" w:right="5"/>
        <w:jc w:val="both"/>
        <w:rPr>
          <w:rFonts w:ascii="Arial" w:hAnsi="Arial" w:cs="Arial"/>
          <w:spacing w:val="-6"/>
          <w:sz w:val="24"/>
          <w:szCs w:val="24"/>
        </w:rPr>
      </w:pPr>
      <w:r>
        <w:rPr>
          <w:rFonts w:ascii="Arial" w:hAnsi="Arial" w:cs="Arial"/>
          <w:spacing w:val="-6"/>
          <w:sz w:val="24"/>
          <w:szCs w:val="24"/>
        </w:rPr>
        <w:t>7</w:t>
      </w:r>
      <w:r w:rsidR="00463FBB">
        <w:rPr>
          <w:rFonts w:ascii="Arial" w:hAnsi="Arial" w:cs="Arial"/>
          <w:spacing w:val="-6"/>
          <w:sz w:val="24"/>
          <w:szCs w:val="24"/>
        </w:rPr>
        <w:t>. N</w:t>
      </w:r>
      <w:r w:rsidR="00463FBB" w:rsidRPr="007F67BD">
        <w:rPr>
          <w:rFonts w:ascii="Arial" w:hAnsi="Arial" w:cs="Arial"/>
          <w:spacing w:val="-6"/>
          <w:sz w:val="24"/>
          <w:szCs w:val="24"/>
        </w:rPr>
        <w:t>on sono previsti scaglioni minimi di aumento</w:t>
      </w:r>
      <w:r w:rsidR="006E3C43">
        <w:rPr>
          <w:rFonts w:ascii="Arial" w:hAnsi="Arial" w:cs="Arial"/>
          <w:spacing w:val="-6"/>
          <w:sz w:val="24"/>
          <w:szCs w:val="24"/>
        </w:rPr>
        <w:t>.</w:t>
      </w:r>
    </w:p>
    <w:p w:rsidR="00C33022" w:rsidRPr="008B764C" w:rsidRDefault="00B864A9" w:rsidP="006E3C43">
      <w:pPr>
        <w:shd w:val="clear" w:color="auto" w:fill="FFFFFF"/>
        <w:spacing w:line="288" w:lineRule="auto"/>
        <w:ind w:left="5" w:right="5"/>
        <w:jc w:val="both"/>
        <w:rPr>
          <w:rFonts w:ascii="Arial" w:hAnsi="Arial" w:cs="Arial"/>
          <w:sz w:val="24"/>
          <w:szCs w:val="24"/>
        </w:rPr>
      </w:pPr>
      <w:r>
        <w:rPr>
          <w:rFonts w:ascii="Arial" w:hAnsi="Arial" w:cs="Arial"/>
          <w:sz w:val="24"/>
          <w:szCs w:val="24"/>
        </w:rPr>
        <w:t>8</w:t>
      </w:r>
      <w:r w:rsidR="00C33022">
        <w:rPr>
          <w:rFonts w:ascii="Arial" w:hAnsi="Arial" w:cs="Arial"/>
          <w:sz w:val="24"/>
          <w:szCs w:val="24"/>
        </w:rPr>
        <w:t>.</w:t>
      </w:r>
      <w:r w:rsidR="00C33022" w:rsidRPr="008B764C">
        <w:rPr>
          <w:rFonts w:ascii="Arial" w:hAnsi="Arial" w:cs="Arial"/>
          <w:sz w:val="24"/>
          <w:szCs w:val="24"/>
        </w:rPr>
        <w:t xml:space="preserve"> Non s</w:t>
      </w:r>
      <w:r w:rsidR="00C33022">
        <w:rPr>
          <w:rFonts w:ascii="Arial" w:hAnsi="Arial" w:cs="Arial"/>
          <w:sz w:val="24"/>
          <w:szCs w:val="24"/>
        </w:rPr>
        <w:t xml:space="preserve">ono </w:t>
      </w:r>
      <w:r w:rsidR="00C33022" w:rsidRPr="008B764C">
        <w:rPr>
          <w:rFonts w:ascii="Arial" w:hAnsi="Arial" w:cs="Arial"/>
          <w:sz w:val="24"/>
          <w:szCs w:val="24"/>
        </w:rPr>
        <w:t xml:space="preserve">ammesse offerte per persona da nominare e non è consentita la cessione dell’aggiudicazione. </w:t>
      </w:r>
    </w:p>
    <w:p w:rsidR="00463FBB" w:rsidRDefault="00463FBB" w:rsidP="007F67BD">
      <w:pPr>
        <w:shd w:val="clear" w:color="auto" w:fill="FFFFFF"/>
        <w:spacing w:line="288" w:lineRule="auto"/>
        <w:ind w:left="5"/>
        <w:rPr>
          <w:rFonts w:ascii="Arial" w:hAnsi="Arial" w:cs="Arial"/>
          <w:b/>
          <w:bCs/>
          <w:spacing w:val="-2"/>
          <w:sz w:val="24"/>
          <w:szCs w:val="24"/>
        </w:rPr>
      </w:pPr>
    </w:p>
    <w:p w:rsidR="005E3583" w:rsidRDefault="005E3583" w:rsidP="005E3583">
      <w:pPr>
        <w:shd w:val="clear" w:color="auto" w:fill="FFFFFF"/>
        <w:spacing w:line="288" w:lineRule="auto"/>
        <w:ind w:left="5"/>
        <w:rPr>
          <w:rFonts w:ascii="Arial" w:hAnsi="Arial" w:cs="Arial"/>
          <w:b/>
          <w:bCs/>
          <w:spacing w:val="-2"/>
          <w:sz w:val="24"/>
          <w:szCs w:val="24"/>
        </w:rPr>
      </w:pPr>
      <w:r w:rsidRPr="008B764C">
        <w:rPr>
          <w:rFonts w:ascii="Arial" w:hAnsi="Arial" w:cs="Arial"/>
          <w:b/>
          <w:bCs/>
          <w:spacing w:val="-2"/>
          <w:sz w:val="24"/>
          <w:szCs w:val="24"/>
        </w:rPr>
        <w:t>Art.</w:t>
      </w:r>
      <w:r>
        <w:rPr>
          <w:rFonts w:ascii="Arial" w:hAnsi="Arial" w:cs="Arial"/>
          <w:b/>
          <w:bCs/>
          <w:spacing w:val="-2"/>
          <w:sz w:val="24"/>
          <w:szCs w:val="24"/>
        </w:rPr>
        <w:t xml:space="preserve"> </w:t>
      </w:r>
      <w:r w:rsidR="001D64C4">
        <w:rPr>
          <w:rFonts w:ascii="Arial" w:hAnsi="Arial" w:cs="Arial"/>
          <w:b/>
          <w:bCs/>
          <w:spacing w:val="-2"/>
          <w:sz w:val="24"/>
          <w:szCs w:val="24"/>
        </w:rPr>
        <w:t>5</w:t>
      </w:r>
      <w:r>
        <w:rPr>
          <w:rFonts w:ascii="Arial" w:hAnsi="Arial" w:cs="Arial"/>
          <w:b/>
          <w:bCs/>
          <w:spacing w:val="-2"/>
          <w:sz w:val="24"/>
          <w:szCs w:val="24"/>
        </w:rPr>
        <w:t xml:space="preserve"> –</w:t>
      </w:r>
      <w:r w:rsidRPr="008B764C">
        <w:rPr>
          <w:rFonts w:ascii="Arial" w:hAnsi="Arial" w:cs="Arial"/>
          <w:b/>
          <w:bCs/>
          <w:spacing w:val="-2"/>
          <w:sz w:val="24"/>
          <w:szCs w:val="24"/>
        </w:rPr>
        <w:t xml:space="preserve"> </w:t>
      </w:r>
      <w:r w:rsidRPr="00CA06AC">
        <w:rPr>
          <w:rFonts w:ascii="Arial" w:hAnsi="Arial" w:cs="Arial"/>
          <w:b/>
          <w:bCs/>
          <w:smallCaps/>
          <w:spacing w:val="-2"/>
          <w:sz w:val="24"/>
          <w:szCs w:val="24"/>
        </w:rPr>
        <w:t>Garanzia dell’offerta</w:t>
      </w:r>
    </w:p>
    <w:p w:rsidR="005E3583" w:rsidRPr="008B764C" w:rsidRDefault="005E3583" w:rsidP="005E3583">
      <w:pPr>
        <w:spacing w:line="288" w:lineRule="auto"/>
        <w:jc w:val="both"/>
        <w:rPr>
          <w:rFonts w:ascii="Arial" w:hAnsi="Arial" w:cs="Arial"/>
          <w:sz w:val="24"/>
          <w:szCs w:val="24"/>
        </w:rPr>
      </w:pPr>
      <w:r>
        <w:rPr>
          <w:rFonts w:ascii="Arial" w:hAnsi="Arial" w:cs="Arial"/>
          <w:sz w:val="24"/>
          <w:szCs w:val="24"/>
        </w:rPr>
        <w:t xml:space="preserve">1. I soggetti interessati </w:t>
      </w:r>
      <w:r w:rsidRPr="008B764C">
        <w:rPr>
          <w:rFonts w:ascii="Arial" w:hAnsi="Arial" w:cs="Arial"/>
          <w:sz w:val="24"/>
          <w:szCs w:val="24"/>
        </w:rPr>
        <w:t>unitamente all'offerta ed a garanzia della stessa,</w:t>
      </w:r>
      <w:r>
        <w:rPr>
          <w:rFonts w:ascii="Arial" w:hAnsi="Arial" w:cs="Arial"/>
          <w:sz w:val="24"/>
          <w:szCs w:val="24"/>
        </w:rPr>
        <w:t xml:space="preserve"> </w:t>
      </w:r>
      <w:r w:rsidRPr="008B764C">
        <w:rPr>
          <w:rFonts w:ascii="Arial" w:hAnsi="Arial" w:cs="Arial"/>
          <w:sz w:val="24"/>
          <w:szCs w:val="24"/>
        </w:rPr>
        <w:t>dovranno produrre una cauzione provvisoria pari al 10% (dieci per cento) del prezzo a base d’asta, da presentare in uno dei seguenti modi:</w:t>
      </w:r>
    </w:p>
    <w:p w:rsidR="005E3583" w:rsidRPr="008B764C" w:rsidRDefault="005E3583" w:rsidP="005E3583">
      <w:pPr>
        <w:numPr>
          <w:ilvl w:val="0"/>
          <w:numId w:val="4"/>
        </w:numPr>
        <w:overflowPunct/>
        <w:spacing w:line="288" w:lineRule="auto"/>
        <w:jc w:val="both"/>
        <w:textAlignment w:val="auto"/>
        <w:rPr>
          <w:rFonts w:ascii="Arial" w:hAnsi="Arial" w:cs="Arial"/>
          <w:sz w:val="24"/>
          <w:szCs w:val="24"/>
        </w:rPr>
      </w:pPr>
      <w:r w:rsidRPr="008B764C">
        <w:rPr>
          <w:rFonts w:ascii="Arial" w:hAnsi="Arial" w:cs="Arial"/>
          <w:sz w:val="24"/>
          <w:szCs w:val="24"/>
        </w:rPr>
        <w:t xml:space="preserve">fidejussione bancaria o polizza assicurativa o polizza rilasciata da intermediari finanziari, iscritti nell’elenco speciale di cui all’art. 107 del </w:t>
      </w:r>
      <w:proofErr w:type="spellStart"/>
      <w:r w:rsidRPr="008B764C">
        <w:rPr>
          <w:rFonts w:ascii="Arial" w:hAnsi="Arial" w:cs="Arial"/>
          <w:sz w:val="24"/>
          <w:szCs w:val="24"/>
        </w:rPr>
        <w:t>D.Lgs.</w:t>
      </w:r>
      <w:proofErr w:type="spellEnd"/>
      <w:r w:rsidRPr="008B764C">
        <w:rPr>
          <w:rFonts w:ascii="Arial" w:hAnsi="Arial" w:cs="Arial"/>
          <w:sz w:val="24"/>
          <w:szCs w:val="24"/>
        </w:rPr>
        <w:t xml:space="preserve"> 1/09/1993 n° 385, che svolgono in via esclusiva attività di rilascio garanzie, avente validità per almeno 90 giorni</w:t>
      </w:r>
      <w:r w:rsidR="00623FE4">
        <w:rPr>
          <w:rFonts w:ascii="Arial" w:hAnsi="Arial" w:cs="Arial"/>
          <w:sz w:val="24"/>
          <w:szCs w:val="24"/>
        </w:rPr>
        <w:t xml:space="preserve">, con clausola di </w:t>
      </w:r>
      <w:r w:rsidR="00437416">
        <w:rPr>
          <w:rFonts w:ascii="Arial" w:hAnsi="Arial" w:cs="Arial"/>
          <w:sz w:val="24"/>
          <w:szCs w:val="24"/>
        </w:rPr>
        <w:t>“</w:t>
      </w:r>
      <w:r w:rsidR="00437416" w:rsidRPr="00437416">
        <w:rPr>
          <w:rFonts w:ascii="Arial" w:hAnsi="Arial" w:cs="Arial"/>
          <w:sz w:val="24"/>
          <w:szCs w:val="24"/>
        </w:rPr>
        <w:t>escussione a prima richiesta” del beneficiario</w:t>
      </w:r>
      <w:r w:rsidRPr="008B764C">
        <w:rPr>
          <w:rFonts w:ascii="Arial" w:hAnsi="Arial" w:cs="Arial"/>
          <w:sz w:val="24"/>
          <w:szCs w:val="24"/>
        </w:rPr>
        <w:t>;</w:t>
      </w:r>
    </w:p>
    <w:p w:rsidR="005E3583" w:rsidRPr="008B764C" w:rsidRDefault="005E3583" w:rsidP="005E3583">
      <w:pPr>
        <w:numPr>
          <w:ilvl w:val="0"/>
          <w:numId w:val="4"/>
        </w:numPr>
        <w:overflowPunct/>
        <w:spacing w:line="288" w:lineRule="auto"/>
        <w:jc w:val="both"/>
        <w:textAlignment w:val="auto"/>
        <w:rPr>
          <w:rFonts w:ascii="Arial" w:hAnsi="Arial" w:cs="Arial"/>
          <w:sz w:val="24"/>
          <w:szCs w:val="24"/>
        </w:rPr>
      </w:pPr>
      <w:r w:rsidRPr="008B764C">
        <w:rPr>
          <w:rFonts w:ascii="Arial" w:hAnsi="Arial" w:cs="Arial"/>
          <w:sz w:val="24"/>
          <w:szCs w:val="24"/>
        </w:rPr>
        <w:t>mediante assegno circolare non trasferibile intestato al Comune di Monticelli Brusati.</w:t>
      </w:r>
    </w:p>
    <w:p w:rsidR="008806BB" w:rsidRPr="00623FE4" w:rsidRDefault="00623FE4" w:rsidP="00623FE4">
      <w:pPr>
        <w:shd w:val="clear" w:color="auto" w:fill="FFFFFF"/>
        <w:spacing w:line="288" w:lineRule="auto"/>
        <w:ind w:left="5"/>
        <w:jc w:val="both"/>
        <w:rPr>
          <w:rFonts w:ascii="Arial" w:hAnsi="Arial" w:cs="Arial"/>
          <w:bCs/>
          <w:spacing w:val="-2"/>
          <w:sz w:val="24"/>
          <w:szCs w:val="24"/>
        </w:rPr>
      </w:pPr>
      <w:r w:rsidRPr="00623FE4">
        <w:rPr>
          <w:rFonts w:ascii="Arial" w:hAnsi="Arial" w:cs="Arial"/>
          <w:bCs/>
          <w:spacing w:val="-2"/>
          <w:sz w:val="24"/>
          <w:szCs w:val="24"/>
        </w:rPr>
        <w:t>2. In caso di aggiudicazione, la garanzia presentata con assegno circolare verrà incassata e detratta dall’importo complessivo da pagare.</w:t>
      </w:r>
    </w:p>
    <w:p w:rsidR="00623FE4" w:rsidRPr="008B764C" w:rsidRDefault="00623FE4" w:rsidP="007F67BD">
      <w:pPr>
        <w:shd w:val="clear" w:color="auto" w:fill="FFFFFF"/>
        <w:spacing w:line="288" w:lineRule="auto"/>
        <w:ind w:left="5"/>
        <w:rPr>
          <w:rFonts w:ascii="Arial" w:hAnsi="Arial" w:cs="Arial"/>
          <w:b/>
          <w:bCs/>
          <w:spacing w:val="-2"/>
          <w:sz w:val="24"/>
          <w:szCs w:val="24"/>
        </w:rPr>
      </w:pPr>
    </w:p>
    <w:p w:rsidR="005E3583" w:rsidRDefault="00AA270B" w:rsidP="007F67BD">
      <w:pPr>
        <w:shd w:val="clear" w:color="auto" w:fill="FFFFFF"/>
        <w:spacing w:line="288" w:lineRule="auto"/>
        <w:ind w:left="5"/>
        <w:rPr>
          <w:rFonts w:ascii="Arial" w:hAnsi="Arial" w:cs="Arial"/>
          <w:b/>
          <w:bCs/>
          <w:spacing w:val="-2"/>
          <w:sz w:val="24"/>
          <w:szCs w:val="24"/>
        </w:rPr>
      </w:pPr>
      <w:r w:rsidRPr="008B764C">
        <w:rPr>
          <w:rFonts w:ascii="Arial" w:hAnsi="Arial" w:cs="Arial"/>
          <w:b/>
          <w:bCs/>
          <w:spacing w:val="-2"/>
          <w:sz w:val="24"/>
          <w:szCs w:val="24"/>
        </w:rPr>
        <w:t xml:space="preserve">Art. </w:t>
      </w:r>
      <w:r w:rsidR="001D64C4">
        <w:rPr>
          <w:rFonts w:ascii="Arial" w:hAnsi="Arial" w:cs="Arial"/>
          <w:b/>
          <w:bCs/>
          <w:spacing w:val="-2"/>
          <w:sz w:val="24"/>
          <w:szCs w:val="24"/>
        </w:rPr>
        <w:t>6</w:t>
      </w:r>
      <w:r w:rsidR="00463FBB">
        <w:rPr>
          <w:rFonts w:ascii="Arial" w:hAnsi="Arial" w:cs="Arial"/>
          <w:b/>
          <w:bCs/>
          <w:spacing w:val="-2"/>
          <w:sz w:val="24"/>
          <w:szCs w:val="24"/>
        </w:rPr>
        <w:t xml:space="preserve"> </w:t>
      </w:r>
      <w:r w:rsidR="005E3583">
        <w:rPr>
          <w:rFonts w:ascii="Arial" w:hAnsi="Arial" w:cs="Arial"/>
          <w:b/>
          <w:bCs/>
          <w:spacing w:val="-2"/>
          <w:sz w:val="24"/>
          <w:szCs w:val="24"/>
        </w:rPr>
        <w:t>–</w:t>
      </w:r>
      <w:r w:rsidRPr="008B764C">
        <w:rPr>
          <w:rFonts w:ascii="Arial" w:hAnsi="Arial" w:cs="Arial"/>
          <w:b/>
          <w:bCs/>
          <w:spacing w:val="-2"/>
          <w:sz w:val="24"/>
          <w:szCs w:val="24"/>
        </w:rPr>
        <w:t xml:space="preserve"> </w:t>
      </w:r>
      <w:r w:rsidRPr="005F5D12">
        <w:rPr>
          <w:rFonts w:ascii="Arial" w:hAnsi="Arial" w:cs="Arial"/>
          <w:b/>
          <w:bCs/>
          <w:smallCaps/>
          <w:sz w:val="24"/>
          <w:szCs w:val="24"/>
        </w:rPr>
        <w:t>P</w:t>
      </w:r>
      <w:r w:rsidR="005E3583" w:rsidRPr="005F5D12">
        <w:rPr>
          <w:rFonts w:ascii="Arial" w:hAnsi="Arial" w:cs="Arial"/>
          <w:b/>
          <w:bCs/>
          <w:smallCaps/>
          <w:sz w:val="24"/>
          <w:szCs w:val="24"/>
        </w:rPr>
        <w:t>resentazione delle offerte e documentazione.</w:t>
      </w:r>
    </w:p>
    <w:p w:rsidR="00AA270B" w:rsidRDefault="008806BB" w:rsidP="008806BB">
      <w:pPr>
        <w:shd w:val="clear" w:color="auto" w:fill="FFFFFF"/>
        <w:spacing w:line="288" w:lineRule="auto"/>
        <w:ind w:right="5"/>
        <w:jc w:val="both"/>
        <w:rPr>
          <w:rFonts w:ascii="Arial" w:hAnsi="Arial" w:cs="Arial"/>
          <w:b/>
          <w:bCs/>
          <w:spacing w:val="-6"/>
          <w:sz w:val="24"/>
          <w:szCs w:val="24"/>
        </w:rPr>
      </w:pPr>
      <w:r>
        <w:rPr>
          <w:rFonts w:ascii="Arial" w:hAnsi="Arial" w:cs="Arial"/>
          <w:sz w:val="24"/>
          <w:szCs w:val="24"/>
        </w:rPr>
        <w:t>1.</w:t>
      </w:r>
      <w:r w:rsidR="00517FFC">
        <w:rPr>
          <w:rFonts w:ascii="Arial" w:hAnsi="Arial" w:cs="Arial"/>
          <w:sz w:val="24"/>
          <w:szCs w:val="24"/>
        </w:rPr>
        <w:t xml:space="preserve"> </w:t>
      </w:r>
      <w:r w:rsidR="00AA270B" w:rsidRPr="008B764C">
        <w:rPr>
          <w:rFonts w:ascii="Arial" w:hAnsi="Arial" w:cs="Arial"/>
          <w:sz w:val="24"/>
          <w:szCs w:val="24"/>
        </w:rPr>
        <w:t xml:space="preserve">Ai fini della partecipazione alla gara, i soggetti interessati dovranno far pervenire, </w:t>
      </w:r>
      <w:r w:rsidR="008B66BD">
        <w:rPr>
          <w:rFonts w:ascii="Arial" w:hAnsi="Arial" w:cs="Arial"/>
          <w:sz w:val="24"/>
          <w:szCs w:val="24"/>
        </w:rPr>
        <w:t xml:space="preserve">con le modalità di seguito elencata, un plico contenente la “fidejussione” ed un’ulteriore busta contenente l’offerta, </w:t>
      </w:r>
      <w:r w:rsidR="00AA270B" w:rsidRPr="008B764C">
        <w:rPr>
          <w:rFonts w:ascii="Arial" w:hAnsi="Arial" w:cs="Arial"/>
          <w:sz w:val="24"/>
          <w:szCs w:val="24"/>
        </w:rPr>
        <w:t xml:space="preserve">al COMUNE DI MONTICELLI BRUSATI – Via della Valle 2 - 25040 Monticelli Brusati (BS) entro </w:t>
      </w:r>
      <w:r w:rsidR="008B66BD" w:rsidRPr="007F67BD">
        <w:rPr>
          <w:rFonts w:ascii="Arial" w:hAnsi="Arial" w:cs="Arial"/>
          <w:b/>
          <w:bCs/>
          <w:spacing w:val="-6"/>
          <w:sz w:val="24"/>
          <w:szCs w:val="24"/>
        </w:rPr>
        <w:t>il termine perentorio e a pena di esclusione, delle ore 12</w:t>
      </w:r>
      <w:r w:rsidR="00D54BFE">
        <w:rPr>
          <w:rFonts w:ascii="Arial" w:hAnsi="Arial" w:cs="Arial"/>
          <w:b/>
          <w:bCs/>
          <w:spacing w:val="-6"/>
          <w:sz w:val="24"/>
          <w:szCs w:val="24"/>
        </w:rPr>
        <w:t>.30</w:t>
      </w:r>
      <w:r w:rsidR="008B66BD" w:rsidRPr="007F67BD">
        <w:rPr>
          <w:rFonts w:ascii="Arial" w:hAnsi="Arial" w:cs="Arial"/>
          <w:b/>
          <w:bCs/>
          <w:spacing w:val="-6"/>
          <w:sz w:val="24"/>
          <w:szCs w:val="24"/>
        </w:rPr>
        <w:t xml:space="preserve"> del giorno </w:t>
      </w:r>
      <w:r w:rsidR="00B528C9">
        <w:rPr>
          <w:rFonts w:ascii="Arial" w:hAnsi="Arial" w:cs="Arial"/>
          <w:b/>
          <w:bCs/>
          <w:spacing w:val="-6"/>
          <w:sz w:val="24"/>
          <w:szCs w:val="24"/>
        </w:rPr>
        <w:t>19 luglio</w:t>
      </w:r>
      <w:r w:rsidR="008B66BD">
        <w:rPr>
          <w:rFonts w:ascii="Arial" w:hAnsi="Arial" w:cs="Arial"/>
          <w:b/>
          <w:bCs/>
          <w:spacing w:val="-6"/>
          <w:sz w:val="24"/>
          <w:szCs w:val="24"/>
        </w:rPr>
        <w:t xml:space="preserve"> </w:t>
      </w:r>
      <w:r w:rsidR="008B66BD" w:rsidRPr="007F67BD">
        <w:rPr>
          <w:rFonts w:ascii="Arial" w:hAnsi="Arial" w:cs="Arial"/>
          <w:b/>
          <w:bCs/>
          <w:spacing w:val="-6"/>
          <w:sz w:val="24"/>
          <w:szCs w:val="24"/>
        </w:rPr>
        <w:t>202</w:t>
      </w:r>
      <w:r w:rsidR="009175D2">
        <w:rPr>
          <w:rFonts w:ascii="Arial" w:hAnsi="Arial" w:cs="Arial"/>
          <w:b/>
          <w:bCs/>
          <w:spacing w:val="-6"/>
          <w:sz w:val="24"/>
          <w:szCs w:val="24"/>
        </w:rPr>
        <w:t>4</w:t>
      </w:r>
      <w:r w:rsidR="008B66BD">
        <w:rPr>
          <w:rFonts w:ascii="Arial" w:hAnsi="Arial" w:cs="Arial"/>
          <w:b/>
          <w:bCs/>
          <w:spacing w:val="-6"/>
          <w:sz w:val="24"/>
          <w:szCs w:val="24"/>
        </w:rPr>
        <w:t>.</w:t>
      </w:r>
    </w:p>
    <w:p w:rsidR="008B66BD" w:rsidRPr="005E3583" w:rsidRDefault="005E3583" w:rsidP="008806BB">
      <w:pPr>
        <w:shd w:val="clear" w:color="auto" w:fill="FFFFFF"/>
        <w:spacing w:line="288" w:lineRule="auto"/>
        <w:ind w:right="5"/>
        <w:jc w:val="both"/>
        <w:rPr>
          <w:rFonts w:ascii="Arial" w:hAnsi="Arial" w:cs="Arial"/>
          <w:sz w:val="24"/>
          <w:szCs w:val="24"/>
        </w:rPr>
      </w:pPr>
      <w:r>
        <w:rPr>
          <w:rFonts w:ascii="Arial" w:hAnsi="Arial" w:cs="Arial"/>
          <w:sz w:val="24"/>
          <w:szCs w:val="24"/>
        </w:rPr>
        <w:t>2.</w:t>
      </w:r>
      <w:r w:rsidR="008B66BD" w:rsidRPr="005E3583">
        <w:rPr>
          <w:rFonts w:ascii="Arial" w:hAnsi="Arial" w:cs="Arial"/>
          <w:sz w:val="24"/>
          <w:szCs w:val="24"/>
        </w:rPr>
        <w:t xml:space="preserve"> </w:t>
      </w:r>
      <w:r>
        <w:rPr>
          <w:rFonts w:ascii="Arial" w:hAnsi="Arial" w:cs="Arial"/>
          <w:sz w:val="24"/>
          <w:szCs w:val="24"/>
        </w:rPr>
        <w:t>I</w:t>
      </w:r>
      <w:r w:rsidR="008B66BD" w:rsidRPr="005E3583">
        <w:rPr>
          <w:rFonts w:ascii="Arial" w:hAnsi="Arial" w:cs="Arial"/>
          <w:sz w:val="24"/>
          <w:szCs w:val="24"/>
        </w:rPr>
        <w:t xml:space="preserve">l plico </w:t>
      </w:r>
      <w:r>
        <w:rPr>
          <w:rFonts w:ascii="Arial" w:hAnsi="Arial" w:cs="Arial"/>
          <w:sz w:val="24"/>
          <w:szCs w:val="24"/>
        </w:rPr>
        <w:t>dovrà</w:t>
      </w:r>
      <w:r w:rsidR="008B66BD" w:rsidRPr="005E3583">
        <w:rPr>
          <w:rFonts w:ascii="Arial" w:hAnsi="Arial" w:cs="Arial"/>
          <w:sz w:val="24"/>
          <w:szCs w:val="24"/>
        </w:rPr>
        <w:t xml:space="preserve"> per</w:t>
      </w:r>
      <w:r w:rsidRPr="005E3583">
        <w:rPr>
          <w:rFonts w:ascii="Arial" w:hAnsi="Arial" w:cs="Arial"/>
          <w:sz w:val="24"/>
          <w:szCs w:val="24"/>
        </w:rPr>
        <w:t>v</w:t>
      </w:r>
      <w:r w:rsidR="008B66BD" w:rsidRPr="005E3583">
        <w:rPr>
          <w:rFonts w:ascii="Arial" w:hAnsi="Arial" w:cs="Arial"/>
          <w:sz w:val="24"/>
          <w:szCs w:val="24"/>
        </w:rPr>
        <w:t>e</w:t>
      </w:r>
      <w:r>
        <w:rPr>
          <w:rFonts w:ascii="Arial" w:hAnsi="Arial" w:cs="Arial"/>
          <w:sz w:val="24"/>
          <w:szCs w:val="24"/>
        </w:rPr>
        <w:t>nire</w:t>
      </w:r>
      <w:r w:rsidRPr="005E3583">
        <w:rPr>
          <w:rFonts w:ascii="Arial" w:hAnsi="Arial" w:cs="Arial"/>
          <w:sz w:val="24"/>
          <w:szCs w:val="24"/>
        </w:rPr>
        <w:t xml:space="preserve"> </w:t>
      </w:r>
      <w:r w:rsidR="008B66BD" w:rsidRPr="005E3583">
        <w:rPr>
          <w:rFonts w:ascii="Arial" w:hAnsi="Arial" w:cs="Arial"/>
          <w:sz w:val="24"/>
          <w:szCs w:val="24"/>
        </w:rPr>
        <w:t>con una delle seguenti modalità</w:t>
      </w:r>
    </w:p>
    <w:p w:rsidR="008B66BD" w:rsidRPr="007F67BD" w:rsidRDefault="008B66BD" w:rsidP="008B66BD">
      <w:pPr>
        <w:spacing w:line="288" w:lineRule="auto"/>
        <w:ind w:left="567" w:hanging="284"/>
        <w:jc w:val="both"/>
        <w:rPr>
          <w:rFonts w:ascii="Arial" w:hAnsi="Arial" w:cs="Arial"/>
          <w:spacing w:val="-6"/>
          <w:sz w:val="24"/>
          <w:szCs w:val="24"/>
        </w:rPr>
      </w:pPr>
      <w:r w:rsidRPr="007F67BD">
        <w:rPr>
          <w:rFonts w:ascii="Arial" w:hAnsi="Arial" w:cs="Arial"/>
          <w:spacing w:val="-6"/>
          <w:sz w:val="24"/>
          <w:szCs w:val="24"/>
        </w:rPr>
        <w:t>a)</w:t>
      </w:r>
      <w:r w:rsidRPr="007F67BD">
        <w:rPr>
          <w:rFonts w:ascii="Arial" w:hAnsi="Arial" w:cs="Arial"/>
          <w:spacing w:val="-6"/>
          <w:sz w:val="24"/>
          <w:szCs w:val="24"/>
        </w:rPr>
        <w:tab/>
        <w:t>a mezzo raccomandata del servizio postale universale ai sensi dell’articolo 3 del decreto legislativo n. 261 del 1999;</w:t>
      </w:r>
    </w:p>
    <w:p w:rsidR="008B66BD" w:rsidRPr="007F67BD" w:rsidRDefault="008B66BD" w:rsidP="008B66BD">
      <w:pPr>
        <w:spacing w:line="288" w:lineRule="auto"/>
        <w:ind w:left="567" w:hanging="284"/>
        <w:jc w:val="both"/>
        <w:rPr>
          <w:rFonts w:ascii="Arial" w:hAnsi="Arial" w:cs="Arial"/>
          <w:spacing w:val="-6"/>
          <w:sz w:val="24"/>
          <w:szCs w:val="24"/>
        </w:rPr>
      </w:pPr>
      <w:r w:rsidRPr="007F67BD">
        <w:rPr>
          <w:rFonts w:ascii="Arial" w:hAnsi="Arial" w:cs="Arial"/>
          <w:spacing w:val="-6"/>
          <w:sz w:val="24"/>
          <w:szCs w:val="24"/>
        </w:rPr>
        <w:t>b)</w:t>
      </w:r>
      <w:r w:rsidRPr="007F67BD">
        <w:rPr>
          <w:rFonts w:ascii="Arial" w:hAnsi="Arial" w:cs="Arial"/>
          <w:spacing w:val="-6"/>
          <w:sz w:val="24"/>
          <w:szCs w:val="24"/>
        </w:rPr>
        <w:tab/>
        <w:t>mediante operatore (agenzia di recapito o corriere) titolare di licenza individuale o autorizzazione ai sensi degli articoli 5 e 6 del decreto legislativo n. 261 del 1999;</w:t>
      </w:r>
    </w:p>
    <w:p w:rsidR="008B66BD" w:rsidRPr="007F67BD" w:rsidRDefault="008B66BD" w:rsidP="008B66BD">
      <w:pPr>
        <w:spacing w:line="288" w:lineRule="auto"/>
        <w:ind w:left="567" w:hanging="284"/>
        <w:jc w:val="both"/>
        <w:rPr>
          <w:rFonts w:ascii="Arial" w:hAnsi="Arial" w:cs="Arial"/>
          <w:spacing w:val="-6"/>
          <w:sz w:val="24"/>
          <w:szCs w:val="24"/>
        </w:rPr>
      </w:pPr>
      <w:r w:rsidRPr="007F67BD">
        <w:rPr>
          <w:rFonts w:ascii="Arial" w:hAnsi="Arial" w:cs="Arial"/>
          <w:spacing w:val="-6"/>
          <w:sz w:val="24"/>
          <w:szCs w:val="24"/>
        </w:rPr>
        <w:t>c)</w:t>
      </w:r>
      <w:r w:rsidRPr="007F67BD">
        <w:rPr>
          <w:rFonts w:ascii="Arial" w:hAnsi="Arial" w:cs="Arial"/>
          <w:spacing w:val="-6"/>
          <w:sz w:val="24"/>
          <w:szCs w:val="24"/>
        </w:rPr>
        <w:tab/>
        <w:t>nella forma di autopresentazione ai sensi dell’articolo 8 decreto legislativo n. 261 del 1999;</w:t>
      </w:r>
    </w:p>
    <w:p w:rsidR="008B66BD" w:rsidRPr="007F67BD" w:rsidRDefault="008B66BD" w:rsidP="008B66BD">
      <w:pPr>
        <w:spacing w:line="288" w:lineRule="auto"/>
        <w:ind w:left="567" w:hanging="284"/>
        <w:jc w:val="both"/>
        <w:rPr>
          <w:rFonts w:ascii="Arial" w:hAnsi="Arial" w:cs="Arial"/>
          <w:spacing w:val="-6"/>
          <w:sz w:val="24"/>
          <w:szCs w:val="24"/>
        </w:rPr>
      </w:pPr>
      <w:r w:rsidRPr="007F67BD">
        <w:rPr>
          <w:rFonts w:ascii="Arial" w:hAnsi="Arial" w:cs="Arial"/>
          <w:spacing w:val="-6"/>
          <w:sz w:val="24"/>
          <w:szCs w:val="24"/>
        </w:rPr>
        <w:t>d)</w:t>
      </w:r>
      <w:r w:rsidRPr="007F67BD">
        <w:rPr>
          <w:rFonts w:ascii="Arial" w:hAnsi="Arial" w:cs="Arial"/>
          <w:spacing w:val="-6"/>
          <w:sz w:val="24"/>
          <w:szCs w:val="24"/>
        </w:rPr>
        <w:tab/>
        <w:t>direttamente</w:t>
      </w:r>
      <w:r>
        <w:rPr>
          <w:rFonts w:ascii="Arial" w:hAnsi="Arial" w:cs="Arial"/>
          <w:spacing w:val="-6"/>
          <w:sz w:val="24"/>
          <w:szCs w:val="24"/>
        </w:rPr>
        <w:t>,</w:t>
      </w:r>
      <w:r w:rsidRPr="007F67BD">
        <w:rPr>
          <w:rFonts w:ascii="Arial" w:hAnsi="Arial" w:cs="Arial"/>
          <w:spacing w:val="-6"/>
          <w:sz w:val="24"/>
          <w:szCs w:val="24"/>
        </w:rPr>
        <w:t xml:space="preserve"> senza le formalità di cui ai precedenti punti sub. a), b) e c);  </w:t>
      </w:r>
    </w:p>
    <w:p w:rsidR="005E3583" w:rsidRDefault="005E3583" w:rsidP="005E3583">
      <w:pPr>
        <w:spacing w:line="288" w:lineRule="auto"/>
        <w:jc w:val="both"/>
        <w:rPr>
          <w:rFonts w:ascii="Arial" w:hAnsi="Arial" w:cs="Arial"/>
          <w:spacing w:val="-6"/>
          <w:sz w:val="24"/>
          <w:szCs w:val="24"/>
        </w:rPr>
      </w:pPr>
      <w:r>
        <w:rPr>
          <w:rFonts w:ascii="Arial" w:hAnsi="Arial" w:cs="Arial"/>
          <w:spacing w:val="-6"/>
          <w:sz w:val="24"/>
          <w:szCs w:val="24"/>
        </w:rPr>
        <w:lastRenderedPageBreak/>
        <w:t>3.</w:t>
      </w:r>
      <w:r w:rsidRPr="007F67BD">
        <w:rPr>
          <w:rFonts w:ascii="Arial" w:hAnsi="Arial" w:cs="Arial"/>
          <w:spacing w:val="-6"/>
          <w:sz w:val="24"/>
          <w:szCs w:val="24"/>
        </w:rPr>
        <w:t xml:space="preserve"> </w:t>
      </w:r>
      <w:r>
        <w:rPr>
          <w:rFonts w:ascii="Arial" w:hAnsi="Arial" w:cs="Arial"/>
          <w:spacing w:val="-6"/>
          <w:sz w:val="24"/>
          <w:szCs w:val="24"/>
        </w:rPr>
        <w:t>L</w:t>
      </w:r>
      <w:r w:rsidRPr="007F67BD">
        <w:rPr>
          <w:rFonts w:ascii="Arial" w:hAnsi="Arial" w:cs="Arial"/>
          <w:spacing w:val="-6"/>
          <w:sz w:val="24"/>
          <w:szCs w:val="24"/>
        </w:rPr>
        <w:t xml:space="preserve">a consegna, con una delle modalità diverse dalla raccomandata del servizio postale universale, deve avvenire nei giorni di apertura al pubblico dell’ufficio indicato, nei giorni feriali, dalle 8,30 alle 12.30, solo il martedì e giovedì anche dalle 16,00 alle 18,00 e il sabato, dalle ore 8,30 alle ore 12.00; in tal caso fanno fede la data e l’ora di presentazione apposte sul plico a cura dell’addetto alla ricezione; eventuali modifiche ai predetti orari sono pubblicate all’indirizzo internet </w:t>
      </w:r>
      <w:hyperlink r:id="rId8" w:history="1">
        <w:r w:rsidR="00B528C9" w:rsidRPr="00056271">
          <w:rPr>
            <w:rStyle w:val="Collegamentoipertestuale"/>
            <w:rFonts w:ascii="Arial" w:hAnsi="Arial" w:cs="Arial"/>
            <w:spacing w:val="-6"/>
            <w:sz w:val="24"/>
            <w:szCs w:val="24"/>
          </w:rPr>
          <w:t>http://www.comune.monticellibrusati.bs.it</w:t>
        </w:r>
      </w:hyperlink>
      <w:r w:rsidRPr="007F67BD">
        <w:rPr>
          <w:rFonts w:ascii="Arial" w:hAnsi="Arial" w:cs="Arial"/>
          <w:spacing w:val="-6"/>
          <w:sz w:val="24"/>
          <w:szCs w:val="24"/>
        </w:rPr>
        <w:t>;</w:t>
      </w:r>
    </w:p>
    <w:p w:rsidR="00B528C9" w:rsidRPr="007F67BD" w:rsidRDefault="00B528C9" w:rsidP="005E3583">
      <w:pPr>
        <w:spacing w:line="288" w:lineRule="auto"/>
        <w:jc w:val="both"/>
        <w:rPr>
          <w:rFonts w:ascii="Arial" w:hAnsi="Arial" w:cs="Arial"/>
          <w:spacing w:val="-6"/>
          <w:sz w:val="24"/>
          <w:szCs w:val="24"/>
        </w:rPr>
      </w:pPr>
    </w:p>
    <w:p w:rsidR="00AA270B" w:rsidRPr="008B764C" w:rsidRDefault="005E3583" w:rsidP="008806BB">
      <w:pPr>
        <w:shd w:val="clear" w:color="auto" w:fill="FFFFFF"/>
        <w:spacing w:line="288" w:lineRule="auto"/>
        <w:ind w:right="5"/>
        <w:jc w:val="both"/>
        <w:rPr>
          <w:rFonts w:ascii="Arial" w:hAnsi="Arial" w:cs="Arial"/>
          <w:sz w:val="24"/>
          <w:szCs w:val="24"/>
        </w:rPr>
      </w:pPr>
      <w:r>
        <w:rPr>
          <w:rFonts w:ascii="Arial" w:hAnsi="Arial" w:cs="Arial"/>
          <w:sz w:val="24"/>
          <w:szCs w:val="24"/>
        </w:rPr>
        <w:t>4</w:t>
      </w:r>
      <w:r w:rsidR="008806BB">
        <w:rPr>
          <w:rFonts w:ascii="Arial" w:hAnsi="Arial" w:cs="Arial"/>
          <w:sz w:val="24"/>
          <w:szCs w:val="24"/>
        </w:rPr>
        <w:t>.</w:t>
      </w:r>
      <w:r w:rsidR="00AA270B" w:rsidRPr="008B764C">
        <w:rPr>
          <w:rFonts w:ascii="Arial" w:hAnsi="Arial" w:cs="Arial"/>
          <w:sz w:val="24"/>
          <w:szCs w:val="24"/>
        </w:rPr>
        <w:t xml:space="preserve"> L’invio del plico avverrà ad esclusivo rischio del mittente ed i plichi che perverranno per, qualsiasi motivo dopo la scadenza sopra specificata, saranno considerati, a tutti gli effetti, pervenuti fuori termine anche se postalizzati entro le ore 12.</w:t>
      </w:r>
      <w:r w:rsidR="00D54BFE">
        <w:rPr>
          <w:rFonts w:ascii="Arial" w:hAnsi="Arial" w:cs="Arial"/>
          <w:sz w:val="24"/>
          <w:szCs w:val="24"/>
        </w:rPr>
        <w:t>3</w:t>
      </w:r>
      <w:r w:rsidR="00AA270B" w:rsidRPr="008B764C">
        <w:rPr>
          <w:rFonts w:ascii="Arial" w:hAnsi="Arial" w:cs="Arial"/>
          <w:sz w:val="24"/>
          <w:szCs w:val="24"/>
        </w:rPr>
        <w:t xml:space="preserve">0 del giorno </w:t>
      </w:r>
      <w:r w:rsidR="00B528C9">
        <w:rPr>
          <w:rFonts w:ascii="Arial" w:hAnsi="Arial" w:cs="Arial"/>
          <w:sz w:val="24"/>
          <w:szCs w:val="24"/>
        </w:rPr>
        <w:t>19/07/2024</w:t>
      </w:r>
      <w:r w:rsidR="00AA270B" w:rsidRPr="00D54BFE">
        <w:rPr>
          <w:rFonts w:ascii="Arial" w:hAnsi="Arial" w:cs="Arial"/>
          <w:sz w:val="24"/>
          <w:szCs w:val="24"/>
        </w:rPr>
        <w:t>.</w:t>
      </w:r>
    </w:p>
    <w:p w:rsidR="005E3583" w:rsidRDefault="005E3583" w:rsidP="007F67BD">
      <w:pPr>
        <w:shd w:val="clear" w:color="auto" w:fill="FFFFFF"/>
        <w:spacing w:line="288" w:lineRule="auto"/>
        <w:ind w:right="5"/>
        <w:jc w:val="both"/>
        <w:rPr>
          <w:rFonts w:ascii="Arial" w:hAnsi="Arial" w:cs="Arial"/>
          <w:sz w:val="24"/>
          <w:szCs w:val="24"/>
        </w:rPr>
      </w:pPr>
    </w:p>
    <w:p w:rsidR="00AA270B" w:rsidRPr="00D54BFE" w:rsidRDefault="005E3583" w:rsidP="007F67BD">
      <w:pPr>
        <w:shd w:val="clear" w:color="auto" w:fill="FFFFFF"/>
        <w:spacing w:line="288" w:lineRule="auto"/>
        <w:ind w:right="5"/>
        <w:jc w:val="both"/>
        <w:rPr>
          <w:rFonts w:ascii="Arial" w:hAnsi="Arial" w:cs="Arial"/>
          <w:sz w:val="24"/>
          <w:szCs w:val="24"/>
        </w:rPr>
      </w:pPr>
      <w:r>
        <w:rPr>
          <w:rFonts w:ascii="Arial" w:hAnsi="Arial" w:cs="Arial"/>
          <w:sz w:val="24"/>
          <w:szCs w:val="24"/>
        </w:rPr>
        <w:t>5</w:t>
      </w:r>
      <w:r w:rsidR="008806BB">
        <w:rPr>
          <w:rFonts w:ascii="Arial" w:hAnsi="Arial" w:cs="Arial"/>
          <w:sz w:val="24"/>
          <w:szCs w:val="24"/>
        </w:rPr>
        <w:t>.</w:t>
      </w:r>
      <w:r w:rsidR="00AA270B" w:rsidRPr="008B764C">
        <w:rPr>
          <w:rFonts w:ascii="Arial" w:hAnsi="Arial" w:cs="Arial"/>
          <w:sz w:val="24"/>
          <w:szCs w:val="24"/>
        </w:rPr>
        <w:t xml:space="preserve"> Il plico</w:t>
      </w:r>
      <w:r>
        <w:rPr>
          <w:rFonts w:ascii="Arial" w:hAnsi="Arial" w:cs="Arial"/>
          <w:sz w:val="24"/>
          <w:szCs w:val="24"/>
        </w:rPr>
        <w:t xml:space="preserve"> da presentarsi</w:t>
      </w:r>
      <w:r w:rsidR="00AA270B" w:rsidRPr="008B764C">
        <w:rPr>
          <w:rFonts w:ascii="Arial" w:hAnsi="Arial" w:cs="Arial"/>
          <w:sz w:val="24"/>
          <w:szCs w:val="24"/>
        </w:rPr>
        <w:t xml:space="preserve"> </w:t>
      </w:r>
      <w:r>
        <w:rPr>
          <w:rFonts w:ascii="Arial" w:hAnsi="Arial" w:cs="Arial"/>
          <w:sz w:val="24"/>
          <w:szCs w:val="24"/>
        </w:rPr>
        <w:t>deve contenere</w:t>
      </w:r>
      <w:r w:rsidR="00AA270B" w:rsidRPr="008B764C">
        <w:rPr>
          <w:rFonts w:ascii="Arial" w:hAnsi="Arial" w:cs="Arial"/>
          <w:sz w:val="24"/>
          <w:szCs w:val="24"/>
        </w:rPr>
        <w:t xml:space="preserve"> </w:t>
      </w:r>
      <w:r>
        <w:rPr>
          <w:rFonts w:ascii="Arial" w:hAnsi="Arial" w:cs="Arial"/>
          <w:sz w:val="24"/>
          <w:szCs w:val="24"/>
        </w:rPr>
        <w:t xml:space="preserve">la garanzia dell’offerta (vedasi articolo </w:t>
      </w:r>
      <w:r w:rsidR="00623FE4">
        <w:rPr>
          <w:rFonts w:ascii="Arial" w:hAnsi="Arial" w:cs="Arial"/>
          <w:sz w:val="24"/>
          <w:szCs w:val="24"/>
        </w:rPr>
        <w:t>4</w:t>
      </w:r>
      <w:r>
        <w:rPr>
          <w:rFonts w:ascii="Arial" w:hAnsi="Arial" w:cs="Arial"/>
          <w:sz w:val="24"/>
          <w:szCs w:val="24"/>
        </w:rPr>
        <w:t xml:space="preserve"> del presente bando) ed una busta in cui è contenuta </w:t>
      </w:r>
      <w:r w:rsidR="00AA270B" w:rsidRPr="008B764C">
        <w:rPr>
          <w:rFonts w:ascii="Arial" w:hAnsi="Arial" w:cs="Arial"/>
          <w:sz w:val="24"/>
          <w:szCs w:val="24"/>
        </w:rPr>
        <w:t>l’offerta</w:t>
      </w:r>
      <w:r>
        <w:rPr>
          <w:rFonts w:ascii="Arial" w:hAnsi="Arial" w:cs="Arial"/>
          <w:sz w:val="24"/>
          <w:szCs w:val="24"/>
        </w:rPr>
        <w:t xml:space="preserve"> vera e propria, </w:t>
      </w:r>
      <w:r w:rsidR="00AA270B" w:rsidRPr="008B764C">
        <w:rPr>
          <w:rFonts w:ascii="Arial" w:hAnsi="Arial" w:cs="Arial"/>
          <w:b/>
          <w:bCs/>
          <w:i/>
          <w:iCs/>
          <w:sz w:val="24"/>
          <w:szCs w:val="24"/>
          <w:u w:val="single"/>
        </w:rPr>
        <w:t>deve essere firmato sui lembi di chiusura</w:t>
      </w:r>
      <w:r>
        <w:rPr>
          <w:rFonts w:ascii="Arial" w:hAnsi="Arial" w:cs="Arial"/>
          <w:b/>
          <w:bCs/>
          <w:i/>
          <w:iCs/>
          <w:sz w:val="24"/>
          <w:szCs w:val="24"/>
          <w:u w:val="single"/>
        </w:rPr>
        <w:t xml:space="preserve"> e deve essere sigillato con nastro adesivo non rimovibile</w:t>
      </w:r>
      <w:r w:rsidR="00AA270B" w:rsidRPr="008B764C">
        <w:rPr>
          <w:rFonts w:ascii="Arial" w:hAnsi="Arial" w:cs="Arial"/>
          <w:b/>
          <w:bCs/>
          <w:i/>
          <w:iCs/>
          <w:sz w:val="24"/>
          <w:szCs w:val="24"/>
        </w:rPr>
        <w:t xml:space="preserve"> </w:t>
      </w:r>
      <w:r w:rsidRPr="007F67BD">
        <w:rPr>
          <w:rFonts w:ascii="Arial" w:hAnsi="Arial" w:cs="Arial"/>
          <w:sz w:val="24"/>
          <w:szCs w:val="24"/>
        </w:rPr>
        <w:t>(per lembi di chiusura sono intesi i lati incollati dopo l’inserimento del contenuto e non anche i lati incollati meccanicamente durante la fabbricazione delle buste)</w:t>
      </w:r>
      <w:r w:rsidR="00AA270B" w:rsidRPr="008B764C">
        <w:rPr>
          <w:rFonts w:ascii="Arial" w:hAnsi="Arial" w:cs="Arial"/>
          <w:sz w:val="24"/>
          <w:szCs w:val="24"/>
        </w:rPr>
        <w:t xml:space="preserve">e, </w:t>
      </w:r>
      <w:r w:rsidR="000A750F">
        <w:rPr>
          <w:rFonts w:ascii="Arial" w:hAnsi="Arial" w:cs="Arial"/>
          <w:sz w:val="24"/>
          <w:szCs w:val="24"/>
        </w:rPr>
        <w:t>e</w:t>
      </w:r>
      <w:r w:rsidR="00AA270B" w:rsidRPr="008B764C">
        <w:rPr>
          <w:rFonts w:ascii="Arial" w:hAnsi="Arial" w:cs="Arial"/>
          <w:sz w:val="24"/>
          <w:szCs w:val="24"/>
        </w:rPr>
        <w:t xml:space="preserve"> deve recare all'esterno</w:t>
      </w:r>
      <w:r w:rsidR="000A750F">
        <w:rPr>
          <w:rFonts w:ascii="Arial" w:hAnsi="Arial" w:cs="Arial"/>
          <w:sz w:val="24"/>
          <w:szCs w:val="24"/>
        </w:rPr>
        <w:t xml:space="preserve">, </w:t>
      </w:r>
      <w:r w:rsidR="000A750F" w:rsidRPr="008B764C">
        <w:rPr>
          <w:rFonts w:ascii="Arial" w:hAnsi="Arial" w:cs="Arial"/>
          <w:sz w:val="24"/>
          <w:szCs w:val="24"/>
        </w:rPr>
        <w:t>oltre all'indirizzo del destinatario</w:t>
      </w:r>
      <w:r w:rsidR="000A750F">
        <w:rPr>
          <w:rFonts w:ascii="Arial" w:hAnsi="Arial" w:cs="Arial"/>
          <w:sz w:val="24"/>
          <w:szCs w:val="24"/>
        </w:rPr>
        <w:t>,</w:t>
      </w:r>
      <w:r w:rsidR="00AA270B" w:rsidRPr="008B764C">
        <w:rPr>
          <w:rFonts w:ascii="Arial" w:hAnsi="Arial" w:cs="Arial"/>
          <w:sz w:val="24"/>
          <w:szCs w:val="24"/>
        </w:rPr>
        <w:t xml:space="preserve"> la seguente </w:t>
      </w:r>
      <w:r w:rsidR="00AA270B" w:rsidRPr="00D54BFE">
        <w:rPr>
          <w:rFonts w:ascii="Arial" w:hAnsi="Arial" w:cs="Arial"/>
          <w:sz w:val="24"/>
          <w:szCs w:val="24"/>
        </w:rPr>
        <w:t>indicazione:</w:t>
      </w:r>
    </w:p>
    <w:p w:rsidR="00AA270B" w:rsidRPr="008B764C" w:rsidRDefault="00AA270B" w:rsidP="007F67BD">
      <w:pPr>
        <w:shd w:val="clear" w:color="auto" w:fill="FFFFFF"/>
        <w:spacing w:line="288" w:lineRule="auto"/>
        <w:ind w:right="10"/>
        <w:jc w:val="both"/>
        <w:rPr>
          <w:rFonts w:ascii="Arial" w:hAnsi="Arial" w:cs="Arial"/>
          <w:sz w:val="24"/>
          <w:szCs w:val="24"/>
        </w:rPr>
      </w:pPr>
      <w:r w:rsidRPr="00D54BFE">
        <w:rPr>
          <w:rFonts w:ascii="Arial" w:hAnsi="Arial" w:cs="Arial"/>
          <w:b/>
          <w:bCs/>
          <w:sz w:val="24"/>
          <w:szCs w:val="24"/>
        </w:rPr>
        <w:t xml:space="preserve">“OFFERTA PER LA CONCESSIONE DI TOMBE DI FAMIGLIA”, specificando la tipologia di tomba (A, B o C) SCADENZA DEL </w:t>
      </w:r>
      <w:r w:rsidR="00B528C9">
        <w:rPr>
          <w:rFonts w:ascii="Arial" w:hAnsi="Arial" w:cs="Arial"/>
          <w:b/>
          <w:bCs/>
          <w:sz w:val="24"/>
          <w:szCs w:val="24"/>
        </w:rPr>
        <w:t>19/07</w:t>
      </w:r>
      <w:r w:rsidRPr="00D54BFE">
        <w:rPr>
          <w:rFonts w:ascii="Arial" w:hAnsi="Arial" w:cs="Arial"/>
          <w:b/>
          <w:bCs/>
          <w:sz w:val="24"/>
          <w:szCs w:val="24"/>
        </w:rPr>
        <w:t>/20</w:t>
      </w:r>
      <w:r w:rsidR="00D54BFE" w:rsidRPr="00D54BFE">
        <w:rPr>
          <w:rFonts w:ascii="Arial" w:hAnsi="Arial" w:cs="Arial"/>
          <w:b/>
          <w:bCs/>
          <w:sz w:val="24"/>
          <w:szCs w:val="24"/>
        </w:rPr>
        <w:t>2</w:t>
      </w:r>
      <w:r w:rsidR="009175D2">
        <w:rPr>
          <w:rFonts w:ascii="Arial" w:hAnsi="Arial" w:cs="Arial"/>
          <w:b/>
          <w:bCs/>
          <w:sz w:val="24"/>
          <w:szCs w:val="24"/>
        </w:rPr>
        <w:t>4</w:t>
      </w:r>
      <w:r w:rsidRPr="00D54BFE">
        <w:rPr>
          <w:rFonts w:ascii="Arial" w:hAnsi="Arial" w:cs="Arial"/>
          <w:b/>
          <w:bCs/>
          <w:sz w:val="24"/>
          <w:szCs w:val="24"/>
        </w:rPr>
        <w:t xml:space="preserve"> ore 12.</w:t>
      </w:r>
      <w:r w:rsidR="00D54BFE" w:rsidRPr="00D54BFE">
        <w:rPr>
          <w:rFonts w:ascii="Arial" w:hAnsi="Arial" w:cs="Arial"/>
          <w:b/>
          <w:bCs/>
          <w:sz w:val="24"/>
          <w:szCs w:val="24"/>
        </w:rPr>
        <w:t>3</w:t>
      </w:r>
      <w:r w:rsidRPr="00D54BFE">
        <w:rPr>
          <w:rFonts w:ascii="Arial" w:hAnsi="Arial" w:cs="Arial"/>
          <w:b/>
          <w:bCs/>
          <w:sz w:val="24"/>
          <w:szCs w:val="24"/>
        </w:rPr>
        <w:t>0.</w:t>
      </w:r>
    </w:p>
    <w:p w:rsidR="005E3583" w:rsidRDefault="005E3583" w:rsidP="007F67BD">
      <w:pPr>
        <w:shd w:val="clear" w:color="auto" w:fill="FFFFFF"/>
        <w:spacing w:line="288" w:lineRule="auto"/>
        <w:rPr>
          <w:rFonts w:ascii="Arial" w:hAnsi="Arial" w:cs="Arial"/>
          <w:sz w:val="24"/>
          <w:szCs w:val="24"/>
        </w:rPr>
      </w:pPr>
    </w:p>
    <w:p w:rsidR="00AA270B" w:rsidRPr="008B764C" w:rsidRDefault="000A750F" w:rsidP="00B528C9">
      <w:pPr>
        <w:shd w:val="clear" w:color="auto" w:fill="FFFFFF"/>
        <w:spacing w:line="288" w:lineRule="auto"/>
        <w:jc w:val="both"/>
        <w:rPr>
          <w:rFonts w:ascii="Arial" w:hAnsi="Arial" w:cs="Arial"/>
          <w:sz w:val="24"/>
          <w:szCs w:val="24"/>
        </w:rPr>
      </w:pPr>
      <w:r>
        <w:rPr>
          <w:rFonts w:ascii="Arial" w:hAnsi="Arial" w:cs="Arial"/>
          <w:sz w:val="24"/>
          <w:szCs w:val="24"/>
        </w:rPr>
        <w:t>6.</w:t>
      </w:r>
      <w:r w:rsidR="00AA270B" w:rsidRPr="008B764C">
        <w:rPr>
          <w:rFonts w:ascii="Arial" w:hAnsi="Arial" w:cs="Arial"/>
          <w:sz w:val="24"/>
          <w:szCs w:val="24"/>
        </w:rPr>
        <w:t xml:space="preserve"> L’offerta,</w:t>
      </w:r>
      <w:r w:rsidR="008806BB">
        <w:rPr>
          <w:rFonts w:ascii="Arial" w:hAnsi="Arial" w:cs="Arial"/>
          <w:sz w:val="24"/>
          <w:szCs w:val="24"/>
        </w:rPr>
        <w:t xml:space="preserve"> </w:t>
      </w:r>
      <w:r w:rsidR="00AA270B" w:rsidRPr="008B764C">
        <w:rPr>
          <w:rFonts w:ascii="Arial" w:hAnsi="Arial" w:cs="Arial"/>
          <w:sz w:val="24"/>
          <w:szCs w:val="24"/>
        </w:rPr>
        <w:t>datata, redatta in lingua italiana come da modello allegato</w:t>
      </w:r>
      <w:r>
        <w:rPr>
          <w:rFonts w:ascii="Arial" w:hAnsi="Arial" w:cs="Arial"/>
          <w:sz w:val="24"/>
          <w:szCs w:val="24"/>
        </w:rPr>
        <w:t xml:space="preserve"> al presente bando</w:t>
      </w:r>
      <w:r w:rsidR="00AA270B" w:rsidRPr="008B764C">
        <w:rPr>
          <w:rFonts w:ascii="Arial" w:hAnsi="Arial" w:cs="Arial"/>
          <w:sz w:val="24"/>
          <w:szCs w:val="24"/>
        </w:rPr>
        <w:t xml:space="preserve">, legalizzata con </w:t>
      </w:r>
      <w:r>
        <w:rPr>
          <w:rFonts w:ascii="Arial" w:hAnsi="Arial" w:cs="Arial"/>
          <w:sz w:val="24"/>
          <w:szCs w:val="24"/>
        </w:rPr>
        <w:t xml:space="preserve">una </w:t>
      </w:r>
      <w:r w:rsidR="00AA270B" w:rsidRPr="008B764C">
        <w:rPr>
          <w:rFonts w:ascii="Arial" w:hAnsi="Arial" w:cs="Arial"/>
          <w:sz w:val="24"/>
          <w:szCs w:val="24"/>
        </w:rPr>
        <w:t>marca da bollo di € 1</w:t>
      </w:r>
      <w:r w:rsidR="005E3583">
        <w:rPr>
          <w:rFonts w:ascii="Arial" w:hAnsi="Arial" w:cs="Arial"/>
          <w:sz w:val="24"/>
          <w:szCs w:val="24"/>
        </w:rPr>
        <w:t>6</w:t>
      </w:r>
      <w:r w:rsidR="00AA270B" w:rsidRPr="008B764C">
        <w:rPr>
          <w:rFonts w:ascii="Arial" w:hAnsi="Arial" w:cs="Arial"/>
          <w:sz w:val="24"/>
          <w:szCs w:val="24"/>
        </w:rPr>
        <w:t>,</w:t>
      </w:r>
      <w:r w:rsidR="005E3583">
        <w:rPr>
          <w:rFonts w:ascii="Arial" w:hAnsi="Arial" w:cs="Arial"/>
          <w:sz w:val="24"/>
          <w:szCs w:val="24"/>
        </w:rPr>
        <w:t>00</w:t>
      </w:r>
      <w:r w:rsidR="00AA270B" w:rsidRPr="008B764C">
        <w:rPr>
          <w:rFonts w:ascii="Arial" w:hAnsi="Arial" w:cs="Arial"/>
          <w:sz w:val="24"/>
          <w:szCs w:val="24"/>
        </w:rPr>
        <w:t xml:space="preserve"> e sottoscritta </w:t>
      </w:r>
      <w:r>
        <w:rPr>
          <w:rFonts w:ascii="Arial" w:hAnsi="Arial" w:cs="Arial"/>
          <w:sz w:val="24"/>
          <w:szCs w:val="24"/>
        </w:rPr>
        <w:t xml:space="preserve">con firma autografa </w:t>
      </w:r>
      <w:r w:rsidR="00AA270B" w:rsidRPr="008B764C">
        <w:rPr>
          <w:rFonts w:ascii="Arial" w:hAnsi="Arial" w:cs="Arial"/>
          <w:sz w:val="24"/>
          <w:szCs w:val="24"/>
        </w:rPr>
        <w:t>dall’offerente, deve riportare:</w:t>
      </w:r>
    </w:p>
    <w:p w:rsidR="00AA270B" w:rsidRPr="008B764C" w:rsidRDefault="00AA270B" w:rsidP="00B528C9">
      <w:pPr>
        <w:shd w:val="clear" w:color="auto" w:fill="FFFFFF"/>
        <w:spacing w:line="288" w:lineRule="auto"/>
        <w:ind w:left="567" w:hanging="567"/>
        <w:jc w:val="both"/>
        <w:rPr>
          <w:rFonts w:ascii="Arial" w:hAnsi="Arial" w:cs="Arial"/>
          <w:sz w:val="24"/>
          <w:szCs w:val="24"/>
        </w:rPr>
      </w:pPr>
      <w:r w:rsidRPr="008B764C">
        <w:rPr>
          <w:rFonts w:ascii="Arial" w:hAnsi="Arial" w:cs="Arial"/>
          <w:sz w:val="24"/>
          <w:szCs w:val="24"/>
        </w:rPr>
        <w:t>a)</w:t>
      </w:r>
      <w:r w:rsidR="008806BB">
        <w:rPr>
          <w:rFonts w:ascii="Arial" w:hAnsi="Arial" w:cs="Arial"/>
          <w:sz w:val="24"/>
          <w:szCs w:val="24"/>
        </w:rPr>
        <w:t xml:space="preserve"> </w:t>
      </w:r>
      <w:r w:rsidRPr="008B764C">
        <w:rPr>
          <w:rFonts w:ascii="Arial" w:hAnsi="Arial" w:cs="Arial"/>
          <w:sz w:val="24"/>
          <w:szCs w:val="24"/>
        </w:rPr>
        <w:t>cognome, nome, luogo e data di nascita, residenza e codice fiscale dell’offerente;</w:t>
      </w:r>
    </w:p>
    <w:p w:rsidR="00AA270B" w:rsidRPr="008B764C" w:rsidRDefault="00AA270B" w:rsidP="00B528C9">
      <w:pPr>
        <w:shd w:val="clear" w:color="auto" w:fill="FFFFFF"/>
        <w:spacing w:line="288" w:lineRule="auto"/>
        <w:ind w:left="567" w:hanging="567"/>
        <w:jc w:val="both"/>
        <w:rPr>
          <w:rFonts w:ascii="Arial" w:hAnsi="Arial" w:cs="Arial"/>
          <w:sz w:val="24"/>
          <w:szCs w:val="24"/>
        </w:rPr>
      </w:pPr>
      <w:r w:rsidRPr="008B764C">
        <w:rPr>
          <w:rFonts w:ascii="Arial" w:hAnsi="Arial" w:cs="Arial"/>
          <w:sz w:val="24"/>
          <w:szCs w:val="24"/>
        </w:rPr>
        <w:t>b)</w:t>
      </w:r>
      <w:r w:rsidR="008806BB">
        <w:rPr>
          <w:rFonts w:ascii="Arial" w:hAnsi="Arial" w:cs="Arial"/>
          <w:sz w:val="24"/>
          <w:szCs w:val="24"/>
        </w:rPr>
        <w:t xml:space="preserve"> </w:t>
      </w:r>
      <w:r w:rsidRPr="008B764C">
        <w:rPr>
          <w:rFonts w:ascii="Arial" w:hAnsi="Arial" w:cs="Arial"/>
          <w:sz w:val="24"/>
          <w:szCs w:val="24"/>
        </w:rPr>
        <w:t>indicazione precisa della somma in Euro che si intende offrire che dovrà essere uguale o superiore al prezzo a base d’asta. La somma offerta dovrà essere scritta in cifre od in lettere: in caso di discordanza, sarà ritenuta valida l’indicazione più vantaggiosa per l’Amministrazione.</w:t>
      </w:r>
    </w:p>
    <w:p w:rsidR="00AA270B" w:rsidRPr="008B764C" w:rsidRDefault="00AA270B" w:rsidP="00B528C9">
      <w:pPr>
        <w:shd w:val="clear" w:color="auto" w:fill="FFFFFF"/>
        <w:spacing w:line="288" w:lineRule="auto"/>
        <w:ind w:left="567" w:hanging="567"/>
        <w:jc w:val="both"/>
        <w:rPr>
          <w:rFonts w:ascii="Arial" w:hAnsi="Arial" w:cs="Arial"/>
          <w:sz w:val="24"/>
          <w:szCs w:val="24"/>
        </w:rPr>
      </w:pPr>
      <w:r w:rsidRPr="008B764C">
        <w:rPr>
          <w:rFonts w:ascii="Arial" w:hAnsi="Arial" w:cs="Arial"/>
          <w:sz w:val="24"/>
          <w:szCs w:val="24"/>
        </w:rPr>
        <w:t>c) dichiarazione di avere preso visione e conoscenza del bene oggetto della concessione,</w:t>
      </w:r>
      <w:r w:rsidR="008806BB">
        <w:rPr>
          <w:rFonts w:ascii="Arial" w:hAnsi="Arial" w:cs="Arial"/>
          <w:sz w:val="24"/>
          <w:szCs w:val="24"/>
        </w:rPr>
        <w:t xml:space="preserve"> </w:t>
      </w:r>
      <w:r w:rsidRPr="008B764C">
        <w:rPr>
          <w:rFonts w:ascii="Arial" w:hAnsi="Arial" w:cs="Arial"/>
          <w:sz w:val="24"/>
          <w:szCs w:val="24"/>
        </w:rPr>
        <w:t>nonché di tutte le condizioni contenute nell’avviso d’asta.</w:t>
      </w:r>
    </w:p>
    <w:p w:rsidR="00AA270B" w:rsidRPr="008B764C" w:rsidRDefault="000A750F" w:rsidP="00B528C9">
      <w:pPr>
        <w:shd w:val="clear" w:color="auto" w:fill="FFFFFF"/>
        <w:spacing w:line="288" w:lineRule="auto"/>
        <w:jc w:val="both"/>
        <w:rPr>
          <w:rFonts w:ascii="Arial" w:hAnsi="Arial" w:cs="Arial"/>
          <w:sz w:val="24"/>
          <w:szCs w:val="24"/>
        </w:rPr>
      </w:pPr>
      <w:r>
        <w:rPr>
          <w:rFonts w:ascii="Arial" w:hAnsi="Arial" w:cs="Arial"/>
          <w:sz w:val="24"/>
          <w:szCs w:val="24"/>
        </w:rPr>
        <w:t>7.</w:t>
      </w:r>
      <w:r w:rsidR="00AA270B" w:rsidRPr="008B764C">
        <w:rPr>
          <w:rFonts w:ascii="Arial" w:hAnsi="Arial" w:cs="Arial"/>
          <w:sz w:val="24"/>
          <w:szCs w:val="24"/>
        </w:rPr>
        <w:t xml:space="preserve"> All’offerta andrà allegato documento d’identità del sottoscrittore in corso di validità.</w:t>
      </w:r>
    </w:p>
    <w:p w:rsidR="000A750F" w:rsidRDefault="000A750F" w:rsidP="00B528C9">
      <w:pPr>
        <w:spacing w:line="288" w:lineRule="auto"/>
        <w:jc w:val="both"/>
        <w:rPr>
          <w:rFonts w:ascii="Arial" w:hAnsi="Arial" w:cs="Arial"/>
          <w:sz w:val="24"/>
          <w:szCs w:val="24"/>
        </w:rPr>
      </w:pPr>
      <w:r>
        <w:rPr>
          <w:rFonts w:ascii="Arial" w:hAnsi="Arial" w:cs="Arial"/>
          <w:sz w:val="24"/>
          <w:szCs w:val="24"/>
        </w:rPr>
        <w:t>8. I</w:t>
      </w:r>
      <w:r w:rsidRPr="007F67BD">
        <w:rPr>
          <w:rFonts w:ascii="Arial" w:hAnsi="Arial" w:cs="Arial"/>
          <w:sz w:val="24"/>
          <w:szCs w:val="24"/>
        </w:rPr>
        <w:t xml:space="preserve">l foglio dell’offerta precedentemente descritto dev’essere inserito in apposita busta con i lembi di chiusura incollati e recanti ciascuno </w:t>
      </w:r>
      <w:r>
        <w:rPr>
          <w:rFonts w:ascii="Arial" w:hAnsi="Arial" w:cs="Arial"/>
          <w:sz w:val="24"/>
          <w:szCs w:val="24"/>
        </w:rPr>
        <w:t xml:space="preserve">una sigillatura </w:t>
      </w:r>
      <w:r w:rsidRPr="007F67BD">
        <w:rPr>
          <w:rFonts w:ascii="Arial" w:hAnsi="Arial" w:cs="Arial"/>
          <w:sz w:val="24"/>
          <w:szCs w:val="24"/>
        </w:rPr>
        <w:t xml:space="preserve">nastro adesivo non rimovibile e una firma o sigla </w:t>
      </w:r>
      <w:r>
        <w:rPr>
          <w:rFonts w:ascii="Arial" w:hAnsi="Arial" w:cs="Arial"/>
          <w:sz w:val="24"/>
          <w:szCs w:val="24"/>
        </w:rPr>
        <w:t xml:space="preserve">autografa </w:t>
      </w:r>
      <w:r w:rsidRPr="007F67BD">
        <w:rPr>
          <w:rFonts w:ascii="Arial" w:hAnsi="Arial" w:cs="Arial"/>
          <w:sz w:val="24"/>
          <w:szCs w:val="24"/>
        </w:rPr>
        <w:t>(per lembi di chiusura sono intesi i lati incollati dopo l’inserimento del contenuto e non anche i lati incollati meccanicamente durante la fabbricazione delle buste)</w:t>
      </w:r>
      <w:r>
        <w:rPr>
          <w:rFonts w:ascii="Arial" w:hAnsi="Arial" w:cs="Arial"/>
          <w:sz w:val="24"/>
          <w:szCs w:val="24"/>
        </w:rPr>
        <w:t xml:space="preserve"> Detta busta </w:t>
      </w:r>
      <w:r w:rsidRPr="000A750F">
        <w:rPr>
          <w:rFonts w:ascii="Arial" w:hAnsi="Arial" w:cs="Arial"/>
          <w:b/>
          <w:sz w:val="24"/>
          <w:szCs w:val="24"/>
        </w:rPr>
        <w:t>dovrà essere inserita</w:t>
      </w:r>
      <w:r>
        <w:rPr>
          <w:rFonts w:ascii="Arial" w:hAnsi="Arial" w:cs="Arial"/>
          <w:sz w:val="24"/>
          <w:szCs w:val="24"/>
        </w:rPr>
        <w:t xml:space="preserve"> all’interno del plico come descritto ai punti precedenti.</w:t>
      </w:r>
    </w:p>
    <w:p w:rsidR="000A750F" w:rsidRDefault="000A750F" w:rsidP="00B528C9">
      <w:pPr>
        <w:spacing w:line="288" w:lineRule="auto"/>
        <w:jc w:val="both"/>
        <w:rPr>
          <w:rFonts w:ascii="Arial" w:hAnsi="Arial" w:cs="Arial"/>
          <w:sz w:val="24"/>
          <w:szCs w:val="24"/>
        </w:rPr>
      </w:pPr>
      <w:r>
        <w:rPr>
          <w:rFonts w:ascii="Arial" w:hAnsi="Arial" w:cs="Arial"/>
          <w:bCs/>
          <w:sz w:val="24"/>
          <w:szCs w:val="24"/>
        </w:rPr>
        <w:t>9</w:t>
      </w:r>
      <w:r w:rsidRPr="008B764C">
        <w:rPr>
          <w:rFonts w:ascii="Arial" w:hAnsi="Arial" w:cs="Arial"/>
          <w:bCs/>
          <w:sz w:val="24"/>
          <w:szCs w:val="24"/>
        </w:rPr>
        <w:t>- Non sono ammesse offerte cumulative per più tombe di famiglia contenute nel medesimo plico</w:t>
      </w:r>
      <w:r w:rsidRPr="000A750F">
        <w:rPr>
          <w:rFonts w:ascii="Arial" w:hAnsi="Arial" w:cs="Arial"/>
          <w:b/>
          <w:sz w:val="24"/>
          <w:szCs w:val="24"/>
        </w:rPr>
        <w:t>. Ogni plico conterrà solamente l'offerta per un'unica tomba</w:t>
      </w:r>
      <w:r w:rsidRPr="008B764C">
        <w:rPr>
          <w:rFonts w:ascii="Arial" w:hAnsi="Arial" w:cs="Arial"/>
          <w:sz w:val="24"/>
          <w:szCs w:val="24"/>
        </w:rPr>
        <w:t xml:space="preserve"> con relativa cauzione.</w:t>
      </w:r>
    </w:p>
    <w:p w:rsidR="00B528C9" w:rsidRDefault="00B528C9" w:rsidP="00B528C9">
      <w:pPr>
        <w:spacing w:line="288" w:lineRule="auto"/>
        <w:jc w:val="both"/>
        <w:rPr>
          <w:rFonts w:ascii="Arial" w:hAnsi="Arial" w:cs="Arial"/>
          <w:sz w:val="24"/>
          <w:szCs w:val="24"/>
        </w:rPr>
      </w:pPr>
    </w:p>
    <w:p w:rsidR="00B528C9" w:rsidRPr="008B764C" w:rsidRDefault="00B528C9" w:rsidP="00B528C9">
      <w:pPr>
        <w:spacing w:line="288" w:lineRule="auto"/>
        <w:jc w:val="both"/>
        <w:rPr>
          <w:rFonts w:ascii="Arial" w:hAnsi="Arial" w:cs="Arial"/>
          <w:sz w:val="24"/>
          <w:szCs w:val="24"/>
        </w:rPr>
      </w:pPr>
    </w:p>
    <w:p w:rsidR="00517FFC" w:rsidRDefault="00517FFC" w:rsidP="00463FBB">
      <w:pPr>
        <w:spacing w:line="288" w:lineRule="auto"/>
        <w:jc w:val="both"/>
        <w:rPr>
          <w:rFonts w:ascii="Arial" w:hAnsi="Arial" w:cs="Arial"/>
          <w:sz w:val="24"/>
          <w:szCs w:val="24"/>
        </w:rPr>
      </w:pPr>
    </w:p>
    <w:p w:rsidR="00517FFC" w:rsidRDefault="00517FFC" w:rsidP="00517FFC">
      <w:pPr>
        <w:shd w:val="clear" w:color="auto" w:fill="FFFFFF"/>
        <w:spacing w:line="288" w:lineRule="auto"/>
        <w:ind w:left="5"/>
        <w:rPr>
          <w:rFonts w:ascii="Arial" w:hAnsi="Arial" w:cs="Arial"/>
          <w:b/>
          <w:bCs/>
          <w:spacing w:val="-2"/>
          <w:sz w:val="24"/>
          <w:szCs w:val="24"/>
        </w:rPr>
      </w:pPr>
      <w:r w:rsidRPr="008B764C">
        <w:rPr>
          <w:rFonts w:ascii="Arial" w:hAnsi="Arial" w:cs="Arial"/>
          <w:b/>
          <w:bCs/>
          <w:spacing w:val="-2"/>
          <w:sz w:val="24"/>
          <w:szCs w:val="24"/>
        </w:rPr>
        <w:t xml:space="preserve">Art. </w:t>
      </w:r>
      <w:r w:rsidR="001D64C4">
        <w:rPr>
          <w:rFonts w:ascii="Arial" w:hAnsi="Arial" w:cs="Arial"/>
          <w:b/>
          <w:bCs/>
          <w:spacing w:val="-2"/>
          <w:sz w:val="24"/>
          <w:szCs w:val="24"/>
        </w:rPr>
        <w:t>7</w:t>
      </w:r>
      <w:r>
        <w:rPr>
          <w:rFonts w:ascii="Arial" w:hAnsi="Arial" w:cs="Arial"/>
          <w:b/>
          <w:bCs/>
          <w:spacing w:val="-2"/>
          <w:sz w:val="24"/>
          <w:szCs w:val="24"/>
        </w:rPr>
        <w:t xml:space="preserve"> –</w:t>
      </w:r>
      <w:r w:rsidRPr="008B764C">
        <w:rPr>
          <w:rFonts w:ascii="Arial" w:hAnsi="Arial" w:cs="Arial"/>
          <w:b/>
          <w:bCs/>
          <w:spacing w:val="-2"/>
          <w:sz w:val="24"/>
          <w:szCs w:val="24"/>
        </w:rPr>
        <w:t xml:space="preserve"> </w:t>
      </w:r>
      <w:r w:rsidRPr="00517FFC">
        <w:rPr>
          <w:rFonts w:ascii="Arial" w:hAnsi="Arial" w:cs="Arial"/>
          <w:b/>
          <w:bCs/>
          <w:smallCaps/>
          <w:spacing w:val="-2"/>
          <w:sz w:val="24"/>
          <w:szCs w:val="24"/>
        </w:rPr>
        <w:t>Modalità di svolgimento della gara</w:t>
      </w:r>
    </w:p>
    <w:p w:rsidR="00463FBB" w:rsidRPr="007F67BD" w:rsidRDefault="00517FFC" w:rsidP="00463FBB">
      <w:pPr>
        <w:spacing w:line="288" w:lineRule="auto"/>
        <w:jc w:val="both"/>
        <w:rPr>
          <w:rFonts w:ascii="Arial" w:hAnsi="Arial" w:cs="Arial"/>
          <w:sz w:val="24"/>
          <w:szCs w:val="24"/>
        </w:rPr>
      </w:pPr>
      <w:r>
        <w:rPr>
          <w:rFonts w:ascii="Arial" w:hAnsi="Arial" w:cs="Arial"/>
          <w:sz w:val="24"/>
          <w:szCs w:val="24"/>
        </w:rPr>
        <w:t>1. A</w:t>
      </w:r>
      <w:r w:rsidR="00463FBB" w:rsidRPr="007F67BD">
        <w:rPr>
          <w:rFonts w:ascii="Arial" w:hAnsi="Arial" w:cs="Arial"/>
          <w:sz w:val="24"/>
          <w:szCs w:val="24"/>
        </w:rPr>
        <w:t>ll’ora e nel giorno stabiliti, il presidente, deposti sul banco degli incanti il presente bando e le offerte, separate per ciascun lotto, pervenute nei termini entro le ore 12</w:t>
      </w:r>
      <w:r w:rsidR="001D64C4">
        <w:rPr>
          <w:rFonts w:ascii="Arial" w:hAnsi="Arial" w:cs="Arial"/>
          <w:sz w:val="24"/>
          <w:szCs w:val="24"/>
        </w:rPr>
        <w:t>.30</w:t>
      </w:r>
      <w:r w:rsidR="00463FBB" w:rsidRPr="007F67BD">
        <w:rPr>
          <w:rFonts w:ascii="Arial" w:hAnsi="Arial" w:cs="Arial"/>
          <w:sz w:val="24"/>
          <w:szCs w:val="24"/>
        </w:rPr>
        <w:t xml:space="preserve"> del giorno </w:t>
      </w:r>
      <w:r w:rsidR="00F233D3">
        <w:rPr>
          <w:rFonts w:ascii="Arial" w:hAnsi="Arial" w:cs="Arial"/>
          <w:sz w:val="24"/>
          <w:szCs w:val="24"/>
        </w:rPr>
        <w:t>19/07/2023</w:t>
      </w:r>
      <w:r w:rsidR="00463FBB" w:rsidRPr="007F67BD">
        <w:rPr>
          <w:rFonts w:ascii="Arial" w:hAnsi="Arial" w:cs="Arial"/>
          <w:sz w:val="24"/>
          <w:szCs w:val="24"/>
        </w:rPr>
        <w:t>, dà lettura delle condizioni contrattuali, dichiara aperta l’asta invitando i concorrenti a presentare offerta;</w:t>
      </w:r>
    </w:p>
    <w:p w:rsidR="00F0303B" w:rsidRDefault="00517FFC" w:rsidP="00463FBB">
      <w:pPr>
        <w:spacing w:line="288" w:lineRule="auto"/>
        <w:jc w:val="both"/>
        <w:rPr>
          <w:rFonts w:ascii="Arial" w:hAnsi="Arial" w:cs="Arial"/>
          <w:sz w:val="24"/>
          <w:szCs w:val="24"/>
        </w:rPr>
      </w:pPr>
      <w:r>
        <w:rPr>
          <w:rFonts w:ascii="Arial" w:hAnsi="Arial" w:cs="Arial"/>
          <w:sz w:val="24"/>
          <w:szCs w:val="24"/>
        </w:rPr>
        <w:t>2. La</w:t>
      </w:r>
      <w:r w:rsidR="00463FBB" w:rsidRPr="007F67BD">
        <w:rPr>
          <w:rFonts w:ascii="Arial" w:hAnsi="Arial" w:cs="Arial"/>
          <w:sz w:val="24"/>
          <w:szCs w:val="24"/>
        </w:rPr>
        <w:t xml:space="preserve"> gara rimane aperta un’ora, ai sensi degli articoli 69 e 75, nono comma, del R.D. n. 827 del 1924, ed entro tale ora possono essere presentate offerte </w:t>
      </w:r>
      <w:r w:rsidR="00F0303B" w:rsidRPr="007F67BD">
        <w:rPr>
          <w:rFonts w:ascii="Arial" w:hAnsi="Arial" w:cs="Arial"/>
          <w:sz w:val="24"/>
          <w:szCs w:val="24"/>
        </w:rPr>
        <w:t>esclusivamente gli offerenti che hanno già presentato le relative offerte con le formalità di cui a</w:t>
      </w:r>
      <w:r w:rsidR="009C4963">
        <w:rPr>
          <w:rFonts w:ascii="Arial" w:hAnsi="Arial" w:cs="Arial"/>
          <w:sz w:val="24"/>
          <w:szCs w:val="24"/>
        </w:rPr>
        <w:t>i</w:t>
      </w:r>
      <w:r w:rsidR="00F0303B" w:rsidRPr="007F67BD">
        <w:rPr>
          <w:rFonts w:ascii="Arial" w:hAnsi="Arial" w:cs="Arial"/>
          <w:sz w:val="24"/>
          <w:szCs w:val="24"/>
        </w:rPr>
        <w:t xml:space="preserve"> precedenti punti</w:t>
      </w:r>
      <w:r w:rsidR="00F0303B">
        <w:rPr>
          <w:rFonts w:ascii="Arial" w:hAnsi="Arial" w:cs="Arial"/>
          <w:sz w:val="24"/>
          <w:szCs w:val="24"/>
        </w:rPr>
        <w:t>.</w:t>
      </w:r>
    </w:p>
    <w:p w:rsidR="001D64C4" w:rsidRDefault="00F0303B" w:rsidP="00463FBB">
      <w:pPr>
        <w:spacing w:line="288" w:lineRule="auto"/>
        <w:jc w:val="both"/>
        <w:rPr>
          <w:rFonts w:ascii="Arial" w:hAnsi="Arial" w:cs="Arial"/>
          <w:sz w:val="24"/>
          <w:szCs w:val="24"/>
        </w:rPr>
      </w:pPr>
      <w:r>
        <w:rPr>
          <w:rFonts w:ascii="Arial" w:hAnsi="Arial" w:cs="Arial"/>
          <w:sz w:val="24"/>
          <w:szCs w:val="24"/>
        </w:rPr>
        <w:t>3. Le offerte presentate durante il periodo di apertura della gara sono da considerarsi modificative e sostitutive di quanto presentato entro il termine prestabilito</w:t>
      </w:r>
      <w:r w:rsidR="001D64C4">
        <w:rPr>
          <w:rFonts w:ascii="Arial" w:hAnsi="Arial" w:cs="Arial"/>
          <w:sz w:val="24"/>
          <w:szCs w:val="24"/>
        </w:rPr>
        <w:t>, ovvero entro il termine</w:t>
      </w:r>
      <w:r>
        <w:rPr>
          <w:rFonts w:ascii="Arial" w:hAnsi="Arial" w:cs="Arial"/>
          <w:sz w:val="24"/>
          <w:szCs w:val="24"/>
        </w:rPr>
        <w:t xml:space="preserve"> delle ore 12.30 </w:t>
      </w:r>
      <w:r w:rsidR="001D64C4" w:rsidRPr="007F67BD">
        <w:rPr>
          <w:rFonts w:ascii="Arial" w:hAnsi="Arial" w:cs="Arial"/>
          <w:sz w:val="24"/>
          <w:szCs w:val="24"/>
        </w:rPr>
        <w:t xml:space="preserve">del giorno </w:t>
      </w:r>
      <w:r w:rsidR="00F233D3">
        <w:rPr>
          <w:rFonts w:ascii="Arial" w:hAnsi="Arial" w:cs="Arial"/>
          <w:sz w:val="24"/>
          <w:szCs w:val="24"/>
        </w:rPr>
        <w:t>19/07/2024.</w:t>
      </w:r>
      <w:r w:rsidR="001D64C4">
        <w:rPr>
          <w:rFonts w:ascii="Arial" w:hAnsi="Arial" w:cs="Arial"/>
          <w:sz w:val="24"/>
          <w:szCs w:val="24"/>
        </w:rPr>
        <w:t xml:space="preserve"> </w:t>
      </w:r>
    </w:p>
    <w:p w:rsidR="00F0303B" w:rsidRDefault="001D64C4" w:rsidP="00463FBB">
      <w:pPr>
        <w:spacing w:line="288" w:lineRule="auto"/>
        <w:jc w:val="both"/>
        <w:rPr>
          <w:rFonts w:ascii="Arial" w:hAnsi="Arial" w:cs="Arial"/>
          <w:sz w:val="24"/>
          <w:szCs w:val="24"/>
        </w:rPr>
      </w:pPr>
      <w:r>
        <w:rPr>
          <w:rFonts w:ascii="Arial" w:hAnsi="Arial" w:cs="Arial"/>
          <w:sz w:val="24"/>
          <w:szCs w:val="24"/>
        </w:rPr>
        <w:t>4</w:t>
      </w:r>
      <w:r w:rsidR="00F0303B">
        <w:rPr>
          <w:rFonts w:ascii="Arial" w:hAnsi="Arial" w:cs="Arial"/>
          <w:sz w:val="24"/>
          <w:szCs w:val="24"/>
        </w:rPr>
        <w:t>. Dovranno essere redatte rispettan</w:t>
      </w:r>
      <w:r w:rsidR="006E3C43">
        <w:rPr>
          <w:rFonts w:ascii="Arial" w:hAnsi="Arial" w:cs="Arial"/>
          <w:sz w:val="24"/>
          <w:szCs w:val="24"/>
        </w:rPr>
        <w:t>d</w:t>
      </w:r>
      <w:r w:rsidR="00F0303B">
        <w:rPr>
          <w:rFonts w:ascii="Arial" w:hAnsi="Arial" w:cs="Arial"/>
          <w:sz w:val="24"/>
          <w:szCs w:val="24"/>
        </w:rPr>
        <w:t xml:space="preserve">o i </w:t>
      </w:r>
      <w:r w:rsidR="009C4963">
        <w:rPr>
          <w:rFonts w:ascii="Arial" w:hAnsi="Arial" w:cs="Arial"/>
          <w:sz w:val="24"/>
          <w:szCs w:val="24"/>
        </w:rPr>
        <w:t>commi</w:t>
      </w:r>
      <w:r w:rsidR="00F0303B">
        <w:rPr>
          <w:rFonts w:ascii="Arial" w:hAnsi="Arial" w:cs="Arial"/>
          <w:sz w:val="24"/>
          <w:szCs w:val="24"/>
        </w:rPr>
        <w:t xml:space="preserve"> </w:t>
      </w:r>
      <w:r w:rsidR="009C4963">
        <w:rPr>
          <w:rFonts w:ascii="Arial" w:hAnsi="Arial" w:cs="Arial"/>
          <w:sz w:val="24"/>
          <w:szCs w:val="24"/>
        </w:rPr>
        <w:t xml:space="preserve">6 e 7 </w:t>
      </w:r>
      <w:r w:rsidR="00F0303B">
        <w:rPr>
          <w:rFonts w:ascii="Arial" w:hAnsi="Arial" w:cs="Arial"/>
          <w:sz w:val="24"/>
          <w:szCs w:val="24"/>
        </w:rPr>
        <w:t xml:space="preserve">del precedente articolo </w:t>
      </w:r>
      <w:r>
        <w:rPr>
          <w:rFonts w:ascii="Arial" w:hAnsi="Arial" w:cs="Arial"/>
          <w:sz w:val="24"/>
          <w:szCs w:val="24"/>
        </w:rPr>
        <w:t>6</w:t>
      </w:r>
      <w:r w:rsidR="00F0303B">
        <w:rPr>
          <w:rFonts w:ascii="Arial" w:hAnsi="Arial" w:cs="Arial"/>
          <w:sz w:val="24"/>
          <w:szCs w:val="24"/>
        </w:rPr>
        <w:t>, ed essere inserite in una busta chiusa, sigillata e con le scritte come previsto a</w:t>
      </w:r>
      <w:r>
        <w:rPr>
          <w:rFonts w:ascii="Arial" w:hAnsi="Arial" w:cs="Arial"/>
          <w:sz w:val="24"/>
          <w:szCs w:val="24"/>
        </w:rPr>
        <w:t>l</w:t>
      </w:r>
      <w:r w:rsidR="00F0303B">
        <w:rPr>
          <w:rFonts w:ascii="Arial" w:hAnsi="Arial" w:cs="Arial"/>
          <w:sz w:val="24"/>
          <w:szCs w:val="24"/>
        </w:rPr>
        <w:t xml:space="preserve"> </w:t>
      </w:r>
      <w:r>
        <w:rPr>
          <w:rFonts w:ascii="Arial" w:hAnsi="Arial" w:cs="Arial"/>
          <w:sz w:val="24"/>
          <w:szCs w:val="24"/>
        </w:rPr>
        <w:t>comma 8</w:t>
      </w:r>
      <w:r w:rsidR="00F0303B">
        <w:rPr>
          <w:rFonts w:ascii="Arial" w:hAnsi="Arial" w:cs="Arial"/>
          <w:sz w:val="24"/>
          <w:szCs w:val="24"/>
        </w:rPr>
        <w:t xml:space="preserve"> del precedente articolo </w:t>
      </w:r>
      <w:r>
        <w:rPr>
          <w:rFonts w:ascii="Arial" w:hAnsi="Arial" w:cs="Arial"/>
          <w:sz w:val="24"/>
          <w:szCs w:val="24"/>
        </w:rPr>
        <w:t>6.</w:t>
      </w:r>
    </w:p>
    <w:p w:rsidR="00F0303B" w:rsidRDefault="001D64C4" w:rsidP="00F0303B">
      <w:pPr>
        <w:spacing w:line="288" w:lineRule="auto"/>
        <w:jc w:val="both"/>
        <w:rPr>
          <w:rFonts w:ascii="Arial" w:hAnsi="Arial" w:cs="Arial"/>
          <w:sz w:val="24"/>
          <w:szCs w:val="24"/>
        </w:rPr>
      </w:pPr>
      <w:r>
        <w:rPr>
          <w:rFonts w:ascii="Arial" w:hAnsi="Arial" w:cs="Arial"/>
          <w:sz w:val="24"/>
          <w:szCs w:val="24"/>
        </w:rPr>
        <w:t>5</w:t>
      </w:r>
      <w:r w:rsidR="00F0303B">
        <w:rPr>
          <w:rFonts w:ascii="Arial" w:hAnsi="Arial" w:cs="Arial"/>
          <w:sz w:val="24"/>
          <w:szCs w:val="24"/>
        </w:rPr>
        <w:t>. T</w:t>
      </w:r>
      <w:r w:rsidR="00F0303B" w:rsidRPr="007F67BD">
        <w:rPr>
          <w:rFonts w:ascii="Arial" w:hAnsi="Arial" w:cs="Arial"/>
          <w:sz w:val="24"/>
          <w:szCs w:val="24"/>
        </w:rPr>
        <w:t>rascorsa l’ora dall’apertura, il presidente dichiara chiuso il termine per la presentazione delle offerte e inizia l’apertura delle offerte in ordine di presentazione</w:t>
      </w:r>
      <w:r w:rsidR="00F0303B">
        <w:rPr>
          <w:rFonts w:ascii="Arial" w:hAnsi="Arial" w:cs="Arial"/>
          <w:sz w:val="24"/>
          <w:szCs w:val="24"/>
        </w:rPr>
        <w:t xml:space="preserve"> all’ufficio protocollo entro il termine stabilito.</w:t>
      </w:r>
    </w:p>
    <w:p w:rsidR="001D64C4" w:rsidRDefault="001D64C4" w:rsidP="00F0303B">
      <w:pPr>
        <w:spacing w:line="288" w:lineRule="auto"/>
        <w:jc w:val="both"/>
        <w:rPr>
          <w:rFonts w:ascii="Arial" w:hAnsi="Arial" w:cs="Arial"/>
          <w:sz w:val="24"/>
          <w:szCs w:val="24"/>
        </w:rPr>
      </w:pPr>
      <w:r>
        <w:rPr>
          <w:rFonts w:ascii="Arial" w:hAnsi="Arial" w:cs="Arial"/>
          <w:sz w:val="24"/>
          <w:szCs w:val="24"/>
        </w:rPr>
        <w:t>6. Qualora entro i termini previsti pervenga un'unica offerta per una singola tipologia, non si procederà all’apertura di un’ora per la gara come previsto al comma 1 del presente articolo.</w:t>
      </w:r>
    </w:p>
    <w:p w:rsidR="00F0303B" w:rsidRDefault="00F0303B" w:rsidP="00F0303B">
      <w:pPr>
        <w:spacing w:line="288" w:lineRule="auto"/>
        <w:jc w:val="both"/>
        <w:rPr>
          <w:rFonts w:ascii="Arial" w:hAnsi="Arial" w:cs="Arial"/>
          <w:sz w:val="24"/>
          <w:szCs w:val="24"/>
        </w:rPr>
      </w:pPr>
    </w:p>
    <w:p w:rsidR="00AA270B" w:rsidRPr="008B764C" w:rsidRDefault="00AA270B" w:rsidP="007F67BD">
      <w:pPr>
        <w:shd w:val="clear" w:color="auto" w:fill="FFFFFF"/>
        <w:spacing w:line="288" w:lineRule="auto"/>
        <w:rPr>
          <w:rFonts w:ascii="Arial" w:hAnsi="Arial" w:cs="Arial"/>
          <w:sz w:val="24"/>
          <w:szCs w:val="24"/>
        </w:rPr>
      </w:pPr>
      <w:r w:rsidRPr="008B764C">
        <w:rPr>
          <w:rFonts w:ascii="Arial" w:hAnsi="Arial" w:cs="Arial"/>
          <w:b/>
          <w:bCs/>
          <w:sz w:val="24"/>
          <w:szCs w:val="24"/>
        </w:rPr>
        <w:t xml:space="preserve">Art. </w:t>
      </w:r>
      <w:r w:rsidR="009C4963">
        <w:rPr>
          <w:rFonts w:ascii="Arial" w:hAnsi="Arial" w:cs="Arial"/>
          <w:b/>
          <w:bCs/>
          <w:sz w:val="24"/>
          <w:szCs w:val="24"/>
        </w:rPr>
        <w:t>7</w:t>
      </w:r>
      <w:r w:rsidRPr="008B764C">
        <w:rPr>
          <w:rFonts w:ascii="Arial" w:hAnsi="Arial" w:cs="Arial"/>
          <w:b/>
          <w:bCs/>
          <w:sz w:val="24"/>
          <w:szCs w:val="24"/>
        </w:rPr>
        <w:t xml:space="preserve"> - </w:t>
      </w:r>
      <w:r w:rsidRPr="005F5D12">
        <w:rPr>
          <w:rFonts w:ascii="Arial" w:hAnsi="Arial" w:cs="Arial"/>
          <w:b/>
          <w:bCs/>
          <w:smallCaps/>
          <w:sz w:val="24"/>
          <w:szCs w:val="24"/>
        </w:rPr>
        <w:t>P</w:t>
      </w:r>
      <w:r w:rsidR="009C4963" w:rsidRPr="005F5D12">
        <w:rPr>
          <w:rFonts w:ascii="Arial" w:hAnsi="Arial" w:cs="Arial"/>
          <w:b/>
          <w:bCs/>
          <w:smallCaps/>
          <w:sz w:val="24"/>
          <w:szCs w:val="24"/>
        </w:rPr>
        <w:t>agamenti</w:t>
      </w:r>
      <w:r w:rsidRPr="005F5D12">
        <w:rPr>
          <w:rFonts w:ascii="Arial" w:hAnsi="Arial" w:cs="Arial"/>
          <w:b/>
          <w:bCs/>
          <w:smallCaps/>
          <w:sz w:val="24"/>
          <w:szCs w:val="24"/>
        </w:rPr>
        <w:t>.</w:t>
      </w:r>
    </w:p>
    <w:p w:rsidR="00AA270B" w:rsidRPr="008B764C" w:rsidRDefault="00AA270B" w:rsidP="007F67BD">
      <w:pPr>
        <w:shd w:val="clear" w:color="auto" w:fill="FFFFFF"/>
        <w:spacing w:line="288" w:lineRule="auto"/>
        <w:jc w:val="both"/>
        <w:rPr>
          <w:rFonts w:ascii="Arial" w:hAnsi="Arial" w:cs="Arial"/>
          <w:sz w:val="24"/>
          <w:szCs w:val="24"/>
        </w:rPr>
      </w:pPr>
      <w:r w:rsidRPr="008B764C">
        <w:rPr>
          <w:rFonts w:ascii="Arial" w:hAnsi="Arial" w:cs="Arial"/>
          <w:sz w:val="24"/>
          <w:szCs w:val="24"/>
        </w:rPr>
        <w:t>1</w:t>
      </w:r>
      <w:r w:rsidR="008806BB">
        <w:rPr>
          <w:rFonts w:ascii="Arial" w:hAnsi="Arial" w:cs="Arial"/>
          <w:sz w:val="24"/>
          <w:szCs w:val="24"/>
        </w:rPr>
        <w:t>.</w:t>
      </w:r>
      <w:r w:rsidRPr="008B764C">
        <w:rPr>
          <w:rFonts w:ascii="Arial" w:hAnsi="Arial" w:cs="Arial"/>
          <w:sz w:val="24"/>
          <w:szCs w:val="24"/>
        </w:rPr>
        <w:t xml:space="preserve"> L’aggiudicatario dovrà versare l’importo offerto in un'unica soluzione</w:t>
      </w:r>
      <w:r w:rsidR="006E3C43">
        <w:rPr>
          <w:rFonts w:ascii="Arial" w:hAnsi="Arial" w:cs="Arial"/>
          <w:sz w:val="24"/>
          <w:szCs w:val="24"/>
        </w:rPr>
        <w:t xml:space="preserve"> entro il termine massimo di </w:t>
      </w:r>
      <w:r w:rsidR="006E3C43" w:rsidRPr="006E3C43">
        <w:rPr>
          <w:rFonts w:ascii="Arial" w:hAnsi="Arial" w:cs="Arial"/>
          <w:b/>
          <w:sz w:val="24"/>
          <w:szCs w:val="24"/>
        </w:rPr>
        <w:t>30 (trenta) giorni</w:t>
      </w:r>
      <w:r w:rsidR="006E3C43">
        <w:rPr>
          <w:rFonts w:ascii="Arial" w:hAnsi="Arial" w:cs="Arial"/>
          <w:sz w:val="24"/>
          <w:szCs w:val="24"/>
        </w:rPr>
        <w:t xml:space="preserve"> dalla comunicazione dell’aggiudicazione. </w:t>
      </w:r>
      <w:r w:rsidRPr="008B764C">
        <w:rPr>
          <w:rFonts w:ascii="Arial" w:hAnsi="Arial" w:cs="Arial"/>
          <w:sz w:val="24"/>
          <w:szCs w:val="24"/>
        </w:rPr>
        <w:t>In caso di mancata effettuazione di tale versamento nel termine fissato, la concessione sarà ritenuta risoluta e</w:t>
      </w:r>
      <w:r w:rsidR="006E3C43">
        <w:rPr>
          <w:rFonts w:ascii="Arial" w:hAnsi="Arial" w:cs="Arial"/>
          <w:sz w:val="24"/>
          <w:szCs w:val="24"/>
        </w:rPr>
        <w:t xml:space="preserve"> la garanzia </w:t>
      </w:r>
      <w:r w:rsidRPr="008B764C">
        <w:rPr>
          <w:rFonts w:ascii="Arial" w:hAnsi="Arial" w:cs="Arial"/>
          <w:sz w:val="24"/>
          <w:szCs w:val="24"/>
        </w:rPr>
        <w:t>deposit</w:t>
      </w:r>
      <w:r w:rsidR="006E3C43">
        <w:rPr>
          <w:rFonts w:ascii="Arial" w:hAnsi="Arial" w:cs="Arial"/>
          <w:sz w:val="24"/>
          <w:szCs w:val="24"/>
        </w:rPr>
        <w:t>ata in sede gara</w:t>
      </w:r>
      <w:r w:rsidRPr="008B764C">
        <w:rPr>
          <w:rFonts w:ascii="Arial" w:hAnsi="Arial" w:cs="Arial"/>
          <w:sz w:val="24"/>
          <w:szCs w:val="24"/>
        </w:rPr>
        <w:t xml:space="preserve"> sarà incamerat</w:t>
      </w:r>
      <w:r w:rsidR="006E3C43">
        <w:rPr>
          <w:rFonts w:ascii="Arial" w:hAnsi="Arial" w:cs="Arial"/>
          <w:sz w:val="24"/>
          <w:szCs w:val="24"/>
        </w:rPr>
        <w:t>a</w:t>
      </w:r>
      <w:r w:rsidRPr="008B764C">
        <w:rPr>
          <w:rFonts w:ascii="Arial" w:hAnsi="Arial" w:cs="Arial"/>
          <w:sz w:val="24"/>
          <w:szCs w:val="24"/>
        </w:rPr>
        <w:t xml:space="preserve"> dall’Amministrazione</w:t>
      </w:r>
      <w:r w:rsidR="006E3C43">
        <w:rPr>
          <w:rFonts w:ascii="Arial" w:hAnsi="Arial" w:cs="Arial"/>
          <w:sz w:val="24"/>
          <w:szCs w:val="24"/>
        </w:rPr>
        <w:t xml:space="preserve"> Comunale.</w:t>
      </w:r>
      <w:r w:rsidRPr="008B764C">
        <w:rPr>
          <w:rFonts w:ascii="Arial" w:hAnsi="Arial" w:cs="Arial"/>
          <w:sz w:val="24"/>
          <w:szCs w:val="24"/>
        </w:rPr>
        <w:t xml:space="preserve"> </w:t>
      </w:r>
    </w:p>
    <w:p w:rsidR="00AA270B" w:rsidRDefault="00AA270B" w:rsidP="007F67BD">
      <w:pPr>
        <w:shd w:val="clear" w:color="auto" w:fill="FFFFFF"/>
        <w:spacing w:line="288" w:lineRule="auto"/>
        <w:jc w:val="both"/>
        <w:rPr>
          <w:rFonts w:ascii="Arial" w:hAnsi="Arial" w:cs="Arial"/>
          <w:sz w:val="24"/>
          <w:szCs w:val="24"/>
        </w:rPr>
      </w:pPr>
      <w:r w:rsidRPr="008B764C">
        <w:rPr>
          <w:rFonts w:ascii="Arial" w:hAnsi="Arial" w:cs="Arial"/>
          <w:sz w:val="24"/>
          <w:szCs w:val="24"/>
        </w:rPr>
        <w:t>2</w:t>
      </w:r>
      <w:r w:rsidR="008806BB">
        <w:rPr>
          <w:rFonts w:ascii="Arial" w:hAnsi="Arial" w:cs="Arial"/>
          <w:sz w:val="24"/>
          <w:szCs w:val="24"/>
        </w:rPr>
        <w:t>.</w:t>
      </w:r>
      <w:r w:rsidRPr="008B764C">
        <w:rPr>
          <w:rFonts w:ascii="Arial" w:hAnsi="Arial" w:cs="Arial"/>
          <w:sz w:val="24"/>
          <w:szCs w:val="24"/>
        </w:rPr>
        <w:t xml:space="preserve"> </w:t>
      </w:r>
      <w:r w:rsidR="006E3C43">
        <w:rPr>
          <w:rFonts w:ascii="Arial" w:hAnsi="Arial" w:cs="Arial"/>
          <w:sz w:val="24"/>
          <w:szCs w:val="24"/>
        </w:rPr>
        <w:t>La garanzia depositata in sede di gara</w:t>
      </w:r>
      <w:r w:rsidRPr="008B764C">
        <w:rPr>
          <w:rFonts w:ascii="Arial" w:hAnsi="Arial" w:cs="Arial"/>
          <w:sz w:val="24"/>
          <w:szCs w:val="24"/>
        </w:rPr>
        <w:t xml:space="preserve"> sarà restituit</w:t>
      </w:r>
      <w:r w:rsidR="006E3C43">
        <w:rPr>
          <w:rFonts w:ascii="Arial" w:hAnsi="Arial" w:cs="Arial"/>
          <w:sz w:val="24"/>
          <w:szCs w:val="24"/>
        </w:rPr>
        <w:t>a</w:t>
      </w:r>
      <w:r w:rsidRPr="008B764C">
        <w:rPr>
          <w:rFonts w:ascii="Arial" w:hAnsi="Arial" w:cs="Arial"/>
          <w:sz w:val="24"/>
          <w:szCs w:val="24"/>
        </w:rPr>
        <w:t xml:space="preserve"> all’aggiudicatario a seguito di stipula di contratto ed a pagamento effettuato; agli offerenti non aggiudicatari verrà comunque restituito dopo l’aggiudicazione definitiva.</w:t>
      </w:r>
    </w:p>
    <w:p w:rsidR="006E3C43" w:rsidRPr="008B764C" w:rsidRDefault="006E3C43" w:rsidP="007F67BD">
      <w:pPr>
        <w:shd w:val="clear" w:color="auto" w:fill="FFFFFF"/>
        <w:spacing w:line="288" w:lineRule="auto"/>
        <w:jc w:val="both"/>
        <w:rPr>
          <w:rFonts w:ascii="Arial" w:hAnsi="Arial" w:cs="Arial"/>
          <w:sz w:val="24"/>
          <w:szCs w:val="24"/>
        </w:rPr>
      </w:pPr>
      <w:r>
        <w:rPr>
          <w:rFonts w:ascii="Arial" w:hAnsi="Arial" w:cs="Arial"/>
          <w:sz w:val="24"/>
          <w:szCs w:val="24"/>
        </w:rPr>
        <w:t xml:space="preserve">3. A quanto previsto dal comma precedente fa eccezione la garanzia presta mediante assegno circolare (art. </w:t>
      </w:r>
      <w:r w:rsidR="001D64C4">
        <w:rPr>
          <w:rFonts w:ascii="Arial" w:hAnsi="Arial" w:cs="Arial"/>
          <w:sz w:val="24"/>
          <w:szCs w:val="24"/>
        </w:rPr>
        <w:t>5</w:t>
      </w:r>
      <w:r>
        <w:rPr>
          <w:rFonts w:ascii="Arial" w:hAnsi="Arial" w:cs="Arial"/>
          <w:sz w:val="24"/>
          <w:szCs w:val="24"/>
        </w:rPr>
        <w:t xml:space="preserve"> comma</w:t>
      </w:r>
      <w:r w:rsidR="00437416">
        <w:rPr>
          <w:rFonts w:ascii="Arial" w:hAnsi="Arial" w:cs="Arial"/>
          <w:sz w:val="24"/>
          <w:szCs w:val="24"/>
        </w:rPr>
        <w:t xml:space="preserve"> 1</w:t>
      </w:r>
      <w:r>
        <w:rPr>
          <w:rFonts w:ascii="Arial" w:hAnsi="Arial" w:cs="Arial"/>
          <w:sz w:val="24"/>
          <w:szCs w:val="24"/>
        </w:rPr>
        <w:t xml:space="preserve"> lettera</w:t>
      </w:r>
      <w:r w:rsidR="00437416">
        <w:rPr>
          <w:rFonts w:ascii="Arial" w:hAnsi="Arial" w:cs="Arial"/>
          <w:sz w:val="24"/>
          <w:szCs w:val="24"/>
        </w:rPr>
        <w:t xml:space="preserve"> b</w:t>
      </w:r>
      <w:r>
        <w:rPr>
          <w:rFonts w:ascii="Arial" w:hAnsi="Arial" w:cs="Arial"/>
          <w:sz w:val="24"/>
          <w:szCs w:val="24"/>
        </w:rPr>
        <w:t>), in questo caso la garanzia verrà incassata dall’Amministrazione Comunale e posta in detrazione al totale dovuto per la concessione. Della fattispecie verrà comunque dato atto nella comunicazione di aggiudicazione.</w:t>
      </w:r>
    </w:p>
    <w:p w:rsidR="00AA270B" w:rsidRDefault="00AA270B" w:rsidP="007F67BD">
      <w:pPr>
        <w:shd w:val="clear" w:color="auto" w:fill="FFFFFF"/>
        <w:spacing w:line="288" w:lineRule="auto"/>
        <w:ind w:right="5"/>
        <w:jc w:val="both"/>
        <w:rPr>
          <w:rFonts w:ascii="Arial" w:hAnsi="Arial" w:cs="Arial"/>
          <w:sz w:val="24"/>
          <w:szCs w:val="24"/>
        </w:rPr>
      </w:pPr>
      <w:r w:rsidRPr="008B764C">
        <w:rPr>
          <w:rFonts w:ascii="Arial" w:hAnsi="Arial" w:cs="Arial"/>
          <w:sz w:val="24"/>
          <w:szCs w:val="24"/>
        </w:rPr>
        <w:t>3</w:t>
      </w:r>
      <w:r w:rsidR="008806BB">
        <w:rPr>
          <w:rFonts w:ascii="Arial" w:hAnsi="Arial" w:cs="Arial"/>
          <w:sz w:val="24"/>
          <w:szCs w:val="24"/>
        </w:rPr>
        <w:t>.</w:t>
      </w:r>
      <w:r w:rsidRPr="008B764C">
        <w:rPr>
          <w:rFonts w:ascii="Arial" w:hAnsi="Arial" w:cs="Arial"/>
          <w:sz w:val="24"/>
          <w:szCs w:val="24"/>
        </w:rPr>
        <w:t xml:space="preserve"> L’aggiudicatario, anteriormente o contestualmente alla stipulazione del contratto, dovrà provvedere al pagamento delle spese contrattuali, il cui importo sarà comunicato successivamente alla aggiudicazione.</w:t>
      </w:r>
    </w:p>
    <w:p w:rsidR="006E3C43" w:rsidRPr="008B764C" w:rsidRDefault="006E3C43" w:rsidP="007F67BD">
      <w:pPr>
        <w:shd w:val="clear" w:color="auto" w:fill="FFFFFF"/>
        <w:spacing w:line="288" w:lineRule="auto"/>
        <w:ind w:right="5"/>
        <w:jc w:val="both"/>
        <w:rPr>
          <w:rFonts w:ascii="Arial" w:hAnsi="Arial" w:cs="Arial"/>
          <w:sz w:val="24"/>
          <w:szCs w:val="24"/>
        </w:rPr>
      </w:pPr>
    </w:p>
    <w:p w:rsidR="00F0303B" w:rsidRPr="008B764C" w:rsidRDefault="00F0303B" w:rsidP="00F0303B">
      <w:pPr>
        <w:shd w:val="clear" w:color="auto" w:fill="FFFFFF"/>
        <w:spacing w:line="288" w:lineRule="auto"/>
        <w:rPr>
          <w:rFonts w:ascii="Arial" w:hAnsi="Arial" w:cs="Arial"/>
          <w:sz w:val="24"/>
          <w:szCs w:val="24"/>
        </w:rPr>
      </w:pPr>
      <w:r w:rsidRPr="008B764C">
        <w:rPr>
          <w:rFonts w:ascii="Arial" w:hAnsi="Arial" w:cs="Arial"/>
          <w:b/>
          <w:bCs/>
          <w:sz w:val="24"/>
          <w:szCs w:val="24"/>
        </w:rPr>
        <w:t xml:space="preserve">Art. </w:t>
      </w:r>
      <w:r w:rsidR="009C4963">
        <w:rPr>
          <w:rFonts w:ascii="Arial" w:hAnsi="Arial" w:cs="Arial"/>
          <w:b/>
          <w:bCs/>
          <w:sz w:val="24"/>
          <w:szCs w:val="24"/>
        </w:rPr>
        <w:t>8</w:t>
      </w:r>
      <w:r w:rsidRPr="008B764C">
        <w:rPr>
          <w:rFonts w:ascii="Arial" w:hAnsi="Arial" w:cs="Arial"/>
          <w:b/>
          <w:bCs/>
          <w:sz w:val="24"/>
          <w:szCs w:val="24"/>
        </w:rPr>
        <w:t xml:space="preserve"> </w:t>
      </w:r>
      <w:r>
        <w:rPr>
          <w:rFonts w:ascii="Arial" w:hAnsi="Arial" w:cs="Arial"/>
          <w:b/>
          <w:bCs/>
          <w:sz w:val="24"/>
          <w:szCs w:val="24"/>
        </w:rPr>
        <w:t>–</w:t>
      </w:r>
      <w:r w:rsidRPr="008B764C">
        <w:rPr>
          <w:rFonts w:ascii="Arial" w:hAnsi="Arial" w:cs="Arial"/>
          <w:b/>
          <w:bCs/>
          <w:sz w:val="24"/>
          <w:szCs w:val="24"/>
        </w:rPr>
        <w:t xml:space="preserve"> </w:t>
      </w:r>
      <w:r w:rsidRPr="005F5D12">
        <w:rPr>
          <w:rFonts w:ascii="Arial" w:hAnsi="Arial" w:cs="Arial"/>
          <w:b/>
          <w:bCs/>
          <w:smallCaps/>
          <w:sz w:val="24"/>
          <w:szCs w:val="24"/>
        </w:rPr>
        <w:t>Disposizioni finali.</w:t>
      </w:r>
    </w:p>
    <w:p w:rsidR="00AA270B" w:rsidRPr="008B764C" w:rsidRDefault="00AA270B" w:rsidP="007F67BD">
      <w:pPr>
        <w:shd w:val="clear" w:color="auto" w:fill="FFFFFF"/>
        <w:spacing w:line="288" w:lineRule="auto"/>
        <w:jc w:val="both"/>
        <w:rPr>
          <w:rFonts w:ascii="Arial" w:hAnsi="Arial" w:cs="Arial"/>
          <w:sz w:val="24"/>
          <w:szCs w:val="24"/>
        </w:rPr>
      </w:pPr>
      <w:r w:rsidRPr="008B764C">
        <w:rPr>
          <w:rFonts w:ascii="Arial" w:hAnsi="Arial" w:cs="Arial"/>
          <w:sz w:val="24"/>
          <w:szCs w:val="24"/>
        </w:rPr>
        <w:t xml:space="preserve">Per ulteriori informazioni, per prendere visione o richiedere copia della documentazione </w:t>
      </w:r>
      <w:r w:rsidRPr="008B764C">
        <w:rPr>
          <w:rFonts w:ascii="Arial" w:hAnsi="Arial" w:cs="Arial"/>
          <w:spacing w:val="-1"/>
          <w:sz w:val="24"/>
          <w:szCs w:val="24"/>
        </w:rPr>
        <w:t xml:space="preserve">tecnica o dell’avviso d’asta, gli interessati potranno rivolgersi all’Ufficio </w:t>
      </w:r>
      <w:r w:rsidRPr="008B764C">
        <w:rPr>
          <w:rFonts w:ascii="Arial" w:hAnsi="Arial" w:cs="Arial"/>
          <w:spacing w:val="-1"/>
          <w:sz w:val="24"/>
          <w:szCs w:val="24"/>
        </w:rPr>
        <w:lastRenderedPageBreak/>
        <w:t>Tecnico -Tel.030-</w:t>
      </w:r>
      <w:r w:rsidRPr="008B764C">
        <w:rPr>
          <w:rFonts w:ascii="Arial" w:hAnsi="Arial" w:cs="Arial"/>
          <w:sz w:val="24"/>
          <w:szCs w:val="24"/>
        </w:rPr>
        <w:t>652423 nelle giornate di marted</w:t>
      </w:r>
      <w:r w:rsidR="001D64C4">
        <w:rPr>
          <w:rFonts w:ascii="Arial" w:hAnsi="Arial" w:cs="Arial"/>
          <w:sz w:val="24"/>
          <w:szCs w:val="24"/>
        </w:rPr>
        <w:t>ì</w:t>
      </w:r>
      <w:r w:rsidRPr="008B764C">
        <w:rPr>
          <w:rFonts w:ascii="Arial" w:hAnsi="Arial" w:cs="Arial"/>
          <w:sz w:val="24"/>
          <w:szCs w:val="24"/>
        </w:rPr>
        <w:t>, dalle 16.00 alle 18.00 e gioved</w:t>
      </w:r>
      <w:r w:rsidR="001D64C4">
        <w:rPr>
          <w:rFonts w:ascii="Arial" w:hAnsi="Arial" w:cs="Arial"/>
          <w:sz w:val="24"/>
          <w:szCs w:val="24"/>
        </w:rPr>
        <w:t>ì</w:t>
      </w:r>
      <w:r w:rsidRPr="008B764C">
        <w:rPr>
          <w:rFonts w:ascii="Arial" w:hAnsi="Arial" w:cs="Arial"/>
          <w:sz w:val="24"/>
          <w:szCs w:val="24"/>
        </w:rPr>
        <w:t>’, dalle ore 10.00 alle ore 12.00.</w:t>
      </w:r>
    </w:p>
    <w:p w:rsidR="008806BB" w:rsidRDefault="008806BB" w:rsidP="007F67BD">
      <w:pPr>
        <w:spacing w:line="288" w:lineRule="auto"/>
        <w:rPr>
          <w:rFonts w:ascii="Arial" w:hAnsi="Arial" w:cs="Arial"/>
          <w:b/>
          <w:bCs/>
          <w:sz w:val="24"/>
          <w:szCs w:val="24"/>
        </w:rPr>
      </w:pPr>
    </w:p>
    <w:p w:rsidR="006E3C43" w:rsidRDefault="006E3C43" w:rsidP="007F67BD">
      <w:pPr>
        <w:spacing w:line="288" w:lineRule="auto"/>
        <w:rPr>
          <w:rFonts w:ascii="Arial" w:hAnsi="Arial" w:cs="Arial"/>
          <w:b/>
          <w:bCs/>
          <w:sz w:val="24"/>
          <w:szCs w:val="24"/>
        </w:rPr>
      </w:pPr>
      <w:r>
        <w:rPr>
          <w:rFonts w:ascii="Arial" w:hAnsi="Arial" w:cs="Arial"/>
          <w:b/>
          <w:bCs/>
          <w:sz w:val="24"/>
          <w:szCs w:val="24"/>
        </w:rPr>
        <w:t xml:space="preserve">Art. </w:t>
      </w:r>
      <w:r w:rsidR="009C4963">
        <w:rPr>
          <w:rFonts w:ascii="Arial" w:hAnsi="Arial" w:cs="Arial"/>
          <w:b/>
          <w:bCs/>
          <w:sz w:val="24"/>
          <w:szCs w:val="24"/>
        </w:rPr>
        <w:t>9</w:t>
      </w:r>
      <w:r>
        <w:rPr>
          <w:rFonts w:ascii="Arial" w:hAnsi="Arial" w:cs="Arial"/>
          <w:b/>
          <w:bCs/>
          <w:sz w:val="24"/>
          <w:szCs w:val="24"/>
        </w:rPr>
        <w:t xml:space="preserve">- </w:t>
      </w:r>
      <w:r w:rsidRPr="005F5D12">
        <w:rPr>
          <w:rFonts w:ascii="Arial" w:hAnsi="Arial" w:cs="Arial"/>
          <w:b/>
          <w:bCs/>
          <w:smallCaps/>
          <w:sz w:val="24"/>
          <w:szCs w:val="24"/>
        </w:rPr>
        <w:t>Responsabile del procedimento / Responsabile di Gara</w:t>
      </w:r>
    </w:p>
    <w:p w:rsidR="00AA270B" w:rsidRPr="008B764C" w:rsidRDefault="00AA270B" w:rsidP="007F67BD">
      <w:pPr>
        <w:spacing w:line="288" w:lineRule="auto"/>
        <w:rPr>
          <w:rFonts w:ascii="Arial" w:hAnsi="Arial" w:cs="Arial"/>
          <w:sz w:val="24"/>
          <w:szCs w:val="24"/>
        </w:rPr>
      </w:pPr>
      <w:r w:rsidRPr="008B764C">
        <w:rPr>
          <w:rFonts w:ascii="Arial" w:hAnsi="Arial" w:cs="Arial"/>
          <w:sz w:val="24"/>
          <w:szCs w:val="24"/>
        </w:rPr>
        <w:t>1</w:t>
      </w:r>
      <w:r w:rsidR="008806BB">
        <w:rPr>
          <w:rFonts w:ascii="Arial" w:hAnsi="Arial" w:cs="Arial"/>
          <w:sz w:val="24"/>
          <w:szCs w:val="24"/>
        </w:rPr>
        <w:t>.</w:t>
      </w:r>
      <w:r w:rsidRPr="008B764C">
        <w:rPr>
          <w:rFonts w:ascii="Arial" w:hAnsi="Arial" w:cs="Arial"/>
          <w:sz w:val="24"/>
          <w:szCs w:val="24"/>
        </w:rPr>
        <w:t xml:space="preserve"> Il Responsabile del procedimento </w:t>
      </w:r>
      <w:proofErr w:type="gramStart"/>
      <w:r w:rsidRPr="008B764C">
        <w:rPr>
          <w:rFonts w:ascii="Arial" w:hAnsi="Arial" w:cs="Arial"/>
          <w:sz w:val="24"/>
          <w:szCs w:val="24"/>
        </w:rPr>
        <w:t>è</w:t>
      </w:r>
      <w:r w:rsidR="009175D2">
        <w:rPr>
          <w:rFonts w:ascii="Arial" w:hAnsi="Arial" w:cs="Arial"/>
          <w:sz w:val="24"/>
          <w:szCs w:val="24"/>
        </w:rPr>
        <w:t xml:space="preserve">  </w:t>
      </w:r>
      <w:r w:rsidR="00B528C9">
        <w:rPr>
          <w:rFonts w:ascii="Arial" w:hAnsi="Arial" w:cs="Arial"/>
          <w:sz w:val="24"/>
          <w:szCs w:val="24"/>
        </w:rPr>
        <w:t>la</w:t>
      </w:r>
      <w:proofErr w:type="gramEnd"/>
      <w:r w:rsidR="00B528C9">
        <w:rPr>
          <w:rFonts w:ascii="Arial" w:hAnsi="Arial" w:cs="Arial"/>
          <w:sz w:val="24"/>
          <w:szCs w:val="24"/>
        </w:rPr>
        <w:t xml:space="preserve"> Dott.ssa Laura Cortesi</w:t>
      </w:r>
    </w:p>
    <w:p w:rsidR="00AA270B" w:rsidRDefault="00AA270B" w:rsidP="007F67BD">
      <w:pPr>
        <w:spacing w:line="288" w:lineRule="auto"/>
        <w:rPr>
          <w:rFonts w:ascii="Arial" w:hAnsi="Arial" w:cs="Arial"/>
          <w:sz w:val="24"/>
          <w:szCs w:val="24"/>
        </w:rPr>
      </w:pPr>
      <w:r w:rsidRPr="008B764C">
        <w:rPr>
          <w:rFonts w:ascii="Arial" w:hAnsi="Arial" w:cs="Arial"/>
          <w:sz w:val="24"/>
          <w:szCs w:val="24"/>
        </w:rPr>
        <w:t>2</w:t>
      </w:r>
      <w:r w:rsidR="008806BB">
        <w:rPr>
          <w:rFonts w:ascii="Arial" w:hAnsi="Arial" w:cs="Arial"/>
          <w:sz w:val="24"/>
          <w:szCs w:val="24"/>
        </w:rPr>
        <w:t>.</w:t>
      </w:r>
      <w:r w:rsidRPr="008B764C">
        <w:rPr>
          <w:rFonts w:ascii="Arial" w:hAnsi="Arial" w:cs="Arial"/>
          <w:sz w:val="24"/>
          <w:szCs w:val="24"/>
        </w:rPr>
        <w:t xml:space="preserve"> Responsabile delle operazioni di gara è</w:t>
      </w:r>
      <w:r w:rsidR="009175D2">
        <w:rPr>
          <w:rFonts w:ascii="Arial" w:hAnsi="Arial" w:cs="Arial"/>
          <w:sz w:val="24"/>
          <w:szCs w:val="24"/>
        </w:rPr>
        <w:t xml:space="preserve"> </w:t>
      </w:r>
      <w:r w:rsidR="00B528C9">
        <w:rPr>
          <w:rFonts w:ascii="Arial" w:hAnsi="Arial" w:cs="Arial"/>
          <w:sz w:val="24"/>
          <w:szCs w:val="24"/>
        </w:rPr>
        <w:t xml:space="preserve">la </w:t>
      </w:r>
      <w:proofErr w:type="spellStart"/>
      <w:r w:rsidR="00B528C9">
        <w:rPr>
          <w:rFonts w:ascii="Arial" w:hAnsi="Arial" w:cs="Arial"/>
          <w:sz w:val="24"/>
          <w:szCs w:val="24"/>
        </w:rPr>
        <w:t>Dot.ssa</w:t>
      </w:r>
      <w:proofErr w:type="spellEnd"/>
      <w:r w:rsidR="00B528C9">
        <w:rPr>
          <w:rFonts w:ascii="Arial" w:hAnsi="Arial" w:cs="Arial"/>
          <w:sz w:val="24"/>
          <w:szCs w:val="24"/>
        </w:rPr>
        <w:t xml:space="preserve"> Laura Cortesi</w:t>
      </w:r>
      <w:r w:rsidRPr="008B764C">
        <w:rPr>
          <w:rFonts w:ascii="Arial" w:hAnsi="Arial" w:cs="Arial"/>
          <w:sz w:val="24"/>
          <w:szCs w:val="24"/>
        </w:rPr>
        <w:t>.</w:t>
      </w:r>
    </w:p>
    <w:p w:rsidR="009C4963" w:rsidRPr="008B764C" w:rsidRDefault="009C4963" w:rsidP="007F67BD">
      <w:pPr>
        <w:spacing w:line="288" w:lineRule="auto"/>
        <w:rPr>
          <w:rFonts w:ascii="Arial" w:hAnsi="Arial" w:cs="Arial"/>
          <w:sz w:val="24"/>
          <w:szCs w:val="24"/>
        </w:rPr>
      </w:pPr>
      <w:r>
        <w:rPr>
          <w:rFonts w:ascii="Arial" w:hAnsi="Arial" w:cs="Arial"/>
          <w:sz w:val="24"/>
          <w:szCs w:val="24"/>
        </w:rPr>
        <w:t xml:space="preserve">3: recapiti: </w:t>
      </w:r>
      <w:r w:rsidRPr="009C4963">
        <w:rPr>
          <w:rFonts w:ascii="Arial" w:hAnsi="Arial" w:cs="Arial"/>
          <w:sz w:val="24"/>
          <w:szCs w:val="24"/>
        </w:rPr>
        <w:t xml:space="preserve">tel. 030 652423 </w:t>
      </w:r>
      <w:proofErr w:type="spellStart"/>
      <w:r w:rsidRPr="009C4963">
        <w:rPr>
          <w:rFonts w:ascii="Arial" w:hAnsi="Arial" w:cs="Arial"/>
          <w:sz w:val="24"/>
          <w:szCs w:val="24"/>
        </w:rPr>
        <w:t>int</w:t>
      </w:r>
      <w:proofErr w:type="spellEnd"/>
      <w:r w:rsidRPr="009C4963">
        <w:rPr>
          <w:rFonts w:ascii="Arial" w:hAnsi="Arial" w:cs="Arial"/>
          <w:sz w:val="24"/>
          <w:szCs w:val="24"/>
        </w:rPr>
        <w:t xml:space="preserve">. </w:t>
      </w:r>
      <w:proofErr w:type="gramStart"/>
      <w:r w:rsidR="00B528C9">
        <w:rPr>
          <w:rFonts w:ascii="Arial" w:hAnsi="Arial" w:cs="Arial"/>
          <w:sz w:val="24"/>
          <w:szCs w:val="24"/>
        </w:rPr>
        <w:t>1</w:t>
      </w:r>
      <w:r w:rsidRPr="009C4963">
        <w:rPr>
          <w:rFonts w:ascii="Arial" w:hAnsi="Arial" w:cs="Arial"/>
          <w:sz w:val="24"/>
          <w:szCs w:val="24"/>
        </w:rPr>
        <w:t xml:space="preserve">  -</w:t>
      </w:r>
      <w:proofErr w:type="gramEnd"/>
      <w:r w:rsidRPr="009C4963">
        <w:rPr>
          <w:rFonts w:ascii="Arial" w:hAnsi="Arial" w:cs="Arial"/>
          <w:sz w:val="24"/>
          <w:szCs w:val="24"/>
        </w:rPr>
        <w:t xml:space="preserve">  email: </w:t>
      </w:r>
      <w:r w:rsidR="00B528C9">
        <w:rPr>
          <w:rFonts w:ascii="Arial" w:hAnsi="Arial" w:cs="Arial"/>
          <w:sz w:val="24"/>
          <w:szCs w:val="24"/>
        </w:rPr>
        <w:t>info</w:t>
      </w:r>
      <w:r w:rsidR="009175D2">
        <w:rPr>
          <w:rFonts w:ascii="Arial" w:hAnsi="Arial" w:cs="Arial"/>
          <w:sz w:val="24"/>
          <w:szCs w:val="24"/>
        </w:rPr>
        <w:t xml:space="preserve">@comune.monticellibrusati.bs.it   </w:t>
      </w:r>
    </w:p>
    <w:p w:rsidR="00AA270B" w:rsidRPr="008B764C" w:rsidRDefault="00AA270B" w:rsidP="007F67BD">
      <w:pPr>
        <w:spacing w:line="288" w:lineRule="auto"/>
        <w:rPr>
          <w:rFonts w:ascii="Arial" w:hAnsi="Arial" w:cs="Arial"/>
          <w:sz w:val="24"/>
          <w:szCs w:val="24"/>
        </w:rPr>
      </w:pPr>
    </w:p>
    <w:p w:rsidR="00AA270B" w:rsidRPr="008B764C" w:rsidRDefault="00AA270B" w:rsidP="007F67BD">
      <w:pPr>
        <w:spacing w:line="288" w:lineRule="auto"/>
        <w:rPr>
          <w:rFonts w:ascii="Arial" w:hAnsi="Arial" w:cs="Arial"/>
          <w:sz w:val="24"/>
          <w:szCs w:val="24"/>
        </w:rPr>
      </w:pPr>
    </w:p>
    <w:p w:rsidR="00AA270B" w:rsidRPr="008B764C" w:rsidRDefault="00AA270B" w:rsidP="007F67BD">
      <w:pPr>
        <w:spacing w:line="288" w:lineRule="auto"/>
        <w:rPr>
          <w:rFonts w:ascii="Arial" w:hAnsi="Arial" w:cs="Arial"/>
          <w:sz w:val="24"/>
          <w:szCs w:val="24"/>
        </w:rPr>
      </w:pPr>
      <w:r w:rsidRPr="008B764C">
        <w:rPr>
          <w:rFonts w:ascii="Arial" w:hAnsi="Arial" w:cs="Arial"/>
          <w:sz w:val="24"/>
          <w:szCs w:val="24"/>
        </w:rPr>
        <w:t xml:space="preserve">Monticelli Brusati li </w:t>
      </w:r>
      <w:r w:rsidR="00F233D3">
        <w:rPr>
          <w:rFonts w:ascii="Arial" w:hAnsi="Arial" w:cs="Arial"/>
          <w:sz w:val="24"/>
          <w:szCs w:val="24"/>
        </w:rPr>
        <w:t>01/07</w:t>
      </w:r>
      <w:r w:rsidR="00340887">
        <w:rPr>
          <w:rFonts w:ascii="Arial" w:hAnsi="Arial" w:cs="Arial"/>
          <w:sz w:val="24"/>
          <w:szCs w:val="24"/>
        </w:rPr>
        <w:t>/202</w:t>
      </w:r>
      <w:r w:rsidR="009175D2">
        <w:rPr>
          <w:rFonts w:ascii="Arial" w:hAnsi="Arial" w:cs="Arial"/>
          <w:sz w:val="24"/>
          <w:szCs w:val="24"/>
        </w:rPr>
        <w:t>4</w:t>
      </w:r>
      <w:r w:rsidRPr="008B764C">
        <w:rPr>
          <w:rFonts w:ascii="Arial" w:hAnsi="Arial" w:cs="Arial"/>
          <w:sz w:val="24"/>
          <w:szCs w:val="24"/>
        </w:rPr>
        <w:t xml:space="preserve"> </w:t>
      </w:r>
    </w:p>
    <w:p w:rsidR="00AA270B" w:rsidRPr="008B764C" w:rsidRDefault="00AA270B" w:rsidP="007F67BD">
      <w:pPr>
        <w:spacing w:line="288" w:lineRule="auto"/>
        <w:rPr>
          <w:rFonts w:ascii="Arial" w:hAnsi="Arial" w:cs="Arial"/>
          <w:sz w:val="24"/>
          <w:szCs w:val="24"/>
        </w:rPr>
      </w:pPr>
    </w:p>
    <w:p w:rsidR="00AA270B" w:rsidRPr="008B764C" w:rsidRDefault="00AA270B" w:rsidP="009C4963">
      <w:pPr>
        <w:spacing w:line="288" w:lineRule="auto"/>
        <w:jc w:val="center"/>
        <w:rPr>
          <w:rFonts w:ascii="Arial" w:hAnsi="Arial" w:cs="Arial"/>
          <w:b/>
          <w:sz w:val="24"/>
          <w:szCs w:val="24"/>
        </w:rPr>
      </w:pPr>
      <w:r w:rsidRPr="008B764C">
        <w:rPr>
          <w:rFonts w:ascii="Arial" w:hAnsi="Arial" w:cs="Arial"/>
          <w:b/>
          <w:sz w:val="24"/>
          <w:szCs w:val="24"/>
        </w:rPr>
        <w:t>Il Responsabile del Procedimento</w:t>
      </w:r>
    </w:p>
    <w:p w:rsidR="009C4963" w:rsidRDefault="00B528C9" w:rsidP="009C4963">
      <w:pPr>
        <w:spacing w:line="288" w:lineRule="auto"/>
        <w:jc w:val="center"/>
        <w:rPr>
          <w:rFonts w:ascii="Arial" w:hAnsi="Arial" w:cs="Arial"/>
          <w:i/>
          <w:sz w:val="24"/>
          <w:szCs w:val="24"/>
        </w:rPr>
      </w:pPr>
      <w:r>
        <w:rPr>
          <w:rFonts w:ascii="Arial" w:hAnsi="Arial" w:cs="Arial"/>
          <w:i/>
          <w:sz w:val="24"/>
          <w:szCs w:val="24"/>
        </w:rPr>
        <w:t>Dott.ssa Laura Cortesi</w:t>
      </w:r>
    </w:p>
    <w:p w:rsidR="00AA270B" w:rsidRDefault="009C4963" w:rsidP="009C4963">
      <w:pPr>
        <w:spacing w:line="288" w:lineRule="auto"/>
        <w:jc w:val="center"/>
        <w:rPr>
          <w:rFonts w:ascii="Arial" w:hAnsi="Arial" w:cs="Arial"/>
          <w:i/>
          <w:sz w:val="24"/>
          <w:szCs w:val="24"/>
        </w:rPr>
      </w:pPr>
      <w:r w:rsidRPr="008B764C">
        <w:rPr>
          <w:rFonts w:ascii="Garamond" w:hAnsi="Garamond"/>
          <w:i/>
          <w:sz w:val="24"/>
          <w:szCs w:val="24"/>
        </w:rPr>
        <w:t xml:space="preserve">documento informatico firmato digitalmente ai sensi dell’articolo 24 </w:t>
      </w:r>
      <w:proofErr w:type="spellStart"/>
      <w:r w:rsidRPr="008B764C">
        <w:rPr>
          <w:rFonts w:ascii="Garamond" w:hAnsi="Garamond"/>
          <w:i/>
          <w:sz w:val="24"/>
          <w:szCs w:val="24"/>
        </w:rPr>
        <w:t>D.Lgs.</w:t>
      </w:r>
      <w:proofErr w:type="spellEnd"/>
      <w:r w:rsidRPr="008B764C">
        <w:rPr>
          <w:rFonts w:ascii="Garamond" w:hAnsi="Garamond"/>
          <w:i/>
          <w:sz w:val="24"/>
          <w:szCs w:val="24"/>
        </w:rPr>
        <w:t xml:space="preserve"> 82/2005 e </w:t>
      </w:r>
      <w:proofErr w:type="spellStart"/>
      <w:proofErr w:type="gramStart"/>
      <w:r w:rsidRPr="008B764C">
        <w:rPr>
          <w:rFonts w:ascii="Garamond" w:hAnsi="Garamond"/>
          <w:i/>
          <w:sz w:val="24"/>
          <w:szCs w:val="24"/>
        </w:rPr>
        <w:t>ss.mm.i</w:t>
      </w:r>
      <w:proofErr w:type="spellEnd"/>
      <w:proofErr w:type="gramEnd"/>
    </w:p>
    <w:p w:rsidR="009C4963" w:rsidRPr="008B764C" w:rsidRDefault="009C4963" w:rsidP="007F67BD">
      <w:pPr>
        <w:spacing w:line="288" w:lineRule="auto"/>
        <w:ind w:left="4253"/>
        <w:jc w:val="center"/>
        <w:rPr>
          <w:rFonts w:ascii="Arial" w:hAnsi="Arial" w:cs="Arial"/>
          <w:i/>
          <w:sz w:val="24"/>
          <w:szCs w:val="24"/>
        </w:rPr>
      </w:pPr>
    </w:p>
    <w:p w:rsidR="00AA270B" w:rsidRPr="008B764C" w:rsidRDefault="00AA270B" w:rsidP="007F67BD">
      <w:pPr>
        <w:spacing w:line="288" w:lineRule="auto"/>
        <w:rPr>
          <w:rFonts w:ascii="Arial" w:hAnsi="Arial" w:cs="Arial"/>
          <w:i/>
          <w:sz w:val="24"/>
          <w:szCs w:val="24"/>
        </w:rPr>
      </w:pPr>
      <w:r w:rsidRPr="008B764C">
        <w:rPr>
          <w:rFonts w:ascii="Arial" w:hAnsi="Arial" w:cs="Arial"/>
          <w:i/>
          <w:sz w:val="24"/>
          <w:szCs w:val="24"/>
        </w:rPr>
        <w:t>Allegati:</w:t>
      </w:r>
    </w:p>
    <w:p w:rsidR="00AA270B" w:rsidRPr="008B764C" w:rsidRDefault="00AA270B" w:rsidP="007F67BD">
      <w:pPr>
        <w:numPr>
          <w:ilvl w:val="0"/>
          <w:numId w:val="5"/>
        </w:numPr>
        <w:overflowPunct/>
        <w:spacing w:line="288" w:lineRule="auto"/>
        <w:textAlignment w:val="auto"/>
        <w:rPr>
          <w:rFonts w:ascii="Arial" w:hAnsi="Arial" w:cs="Arial"/>
          <w:i/>
          <w:sz w:val="24"/>
          <w:szCs w:val="24"/>
        </w:rPr>
      </w:pPr>
      <w:r w:rsidRPr="008B764C">
        <w:rPr>
          <w:rFonts w:ascii="Arial" w:hAnsi="Arial" w:cs="Arial"/>
          <w:i/>
          <w:sz w:val="24"/>
          <w:szCs w:val="24"/>
        </w:rPr>
        <w:t xml:space="preserve">planimetria d’inquadramento </w:t>
      </w:r>
    </w:p>
    <w:p w:rsidR="00AA270B" w:rsidRPr="008B764C" w:rsidRDefault="00AA270B" w:rsidP="007F67BD">
      <w:pPr>
        <w:numPr>
          <w:ilvl w:val="0"/>
          <w:numId w:val="5"/>
        </w:numPr>
        <w:overflowPunct/>
        <w:spacing w:line="288" w:lineRule="auto"/>
        <w:textAlignment w:val="auto"/>
        <w:rPr>
          <w:rFonts w:ascii="Arial" w:hAnsi="Arial" w:cs="Arial"/>
          <w:i/>
          <w:sz w:val="24"/>
          <w:szCs w:val="24"/>
        </w:rPr>
      </w:pPr>
      <w:r w:rsidRPr="008B764C">
        <w:rPr>
          <w:rFonts w:ascii="Arial" w:hAnsi="Arial" w:cs="Arial"/>
          <w:i/>
          <w:sz w:val="24"/>
          <w:szCs w:val="24"/>
        </w:rPr>
        <w:t>p</w:t>
      </w:r>
      <w:r w:rsidR="005F5D12">
        <w:rPr>
          <w:rFonts w:ascii="Arial" w:hAnsi="Arial" w:cs="Arial"/>
          <w:i/>
          <w:sz w:val="24"/>
          <w:szCs w:val="24"/>
        </w:rPr>
        <w:t>lanimetria</w:t>
      </w:r>
      <w:r w:rsidRPr="008B764C">
        <w:rPr>
          <w:rFonts w:ascii="Arial" w:hAnsi="Arial" w:cs="Arial"/>
          <w:i/>
          <w:sz w:val="24"/>
          <w:szCs w:val="24"/>
        </w:rPr>
        <w:t xml:space="preserve"> con disposizione tombe</w:t>
      </w:r>
      <w:r w:rsidR="008B764C">
        <w:rPr>
          <w:rFonts w:ascii="Arial" w:hAnsi="Arial" w:cs="Arial"/>
          <w:i/>
          <w:sz w:val="24"/>
          <w:szCs w:val="24"/>
        </w:rPr>
        <w:t xml:space="preserve"> </w:t>
      </w:r>
      <w:r w:rsidRPr="008B764C">
        <w:rPr>
          <w:rFonts w:ascii="Arial" w:hAnsi="Arial" w:cs="Arial"/>
          <w:i/>
          <w:sz w:val="24"/>
          <w:szCs w:val="24"/>
        </w:rPr>
        <w:t xml:space="preserve">di famiglia di tipologia “A” e “B” </w:t>
      </w:r>
    </w:p>
    <w:p w:rsidR="00AA270B" w:rsidRPr="008B764C" w:rsidRDefault="00AA270B" w:rsidP="007F67BD">
      <w:pPr>
        <w:numPr>
          <w:ilvl w:val="0"/>
          <w:numId w:val="5"/>
        </w:numPr>
        <w:overflowPunct/>
        <w:spacing w:line="288" w:lineRule="auto"/>
        <w:textAlignment w:val="auto"/>
        <w:rPr>
          <w:rFonts w:ascii="Arial" w:hAnsi="Arial" w:cs="Arial"/>
          <w:i/>
          <w:sz w:val="24"/>
          <w:szCs w:val="24"/>
        </w:rPr>
      </w:pPr>
      <w:r w:rsidRPr="008B764C">
        <w:rPr>
          <w:rFonts w:ascii="Arial" w:hAnsi="Arial" w:cs="Arial"/>
          <w:i/>
          <w:sz w:val="24"/>
          <w:szCs w:val="24"/>
        </w:rPr>
        <w:t>particolare tomba di famiglia di tipologia “</w:t>
      </w:r>
      <w:r w:rsidR="00D54BFE">
        <w:rPr>
          <w:rFonts w:ascii="Arial" w:hAnsi="Arial" w:cs="Arial"/>
          <w:i/>
          <w:sz w:val="24"/>
          <w:szCs w:val="24"/>
        </w:rPr>
        <w:t>B</w:t>
      </w:r>
      <w:r w:rsidRPr="008B764C">
        <w:rPr>
          <w:rFonts w:ascii="Arial" w:hAnsi="Arial" w:cs="Arial"/>
          <w:i/>
          <w:sz w:val="24"/>
          <w:szCs w:val="24"/>
        </w:rPr>
        <w:t xml:space="preserve">” (Cappelle) </w:t>
      </w:r>
    </w:p>
    <w:p w:rsidR="00AA270B" w:rsidRPr="008B764C" w:rsidRDefault="00AA270B" w:rsidP="007F67BD">
      <w:pPr>
        <w:numPr>
          <w:ilvl w:val="0"/>
          <w:numId w:val="5"/>
        </w:numPr>
        <w:overflowPunct/>
        <w:spacing w:line="288" w:lineRule="auto"/>
        <w:textAlignment w:val="auto"/>
        <w:rPr>
          <w:rFonts w:ascii="Arial" w:hAnsi="Arial" w:cs="Arial"/>
          <w:i/>
          <w:sz w:val="24"/>
          <w:szCs w:val="24"/>
        </w:rPr>
      </w:pPr>
      <w:r w:rsidRPr="008B764C">
        <w:rPr>
          <w:rFonts w:ascii="Arial" w:hAnsi="Arial" w:cs="Arial"/>
          <w:i/>
          <w:sz w:val="24"/>
          <w:szCs w:val="24"/>
        </w:rPr>
        <w:t>schema di richiesta</w:t>
      </w:r>
      <w:r w:rsidR="005F5D12">
        <w:rPr>
          <w:rFonts w:ascii="Arial" w:hAnsi="Arial" w:cs="Arial"/>
          <w:i/>
          <w:sz w:val="24"/>
          <w:szCs w:val="24"/>
        </w:rPr>
        <w:t>/offerta</w:t>
      </w:r>
    </w:p>
    <w:p w:rsidR="00764ED7" w:rsidRDefault="00764ED7" w:rsidP="007F67BD">
      <w:pPr>
        <w:overflowPunct/>
        <w:spacing w:line="288" w:lineRule="auto"/>
        <w:jc w:val="both"/>
        <w:textAlignment w:val="auto"/>
        <w:rPr>
          <w:rFonts w:ascii="Garamond" w:hAnsi="Garamond" w:cs="Times-Roman"/>
          <w:color w:val="000000"/>
          <w:sz w:val="24"/>
          <w:szCs w:val="24"/>
        </w:rPr>
      </w:pPr>
    </w:p>
    <w:p w:rsidR="003A50D4" w:rsidRPr="009C4963" w:rsidRDefault="003A50D4" w:rsidP="007F67BD">
      <w:pPr>
        <w:widowControl w:val="0"/>
        <w:spacing w:line="288" w:lineRule="auto"/>
        <w:jc w:val="center"/>
        <w:rPr>
          <w:rFonts w:ascii="Arial" w:hAnsi="Arial" w:cs="Arial"/>
          <w:sz w:val="24"/>
          <w:szCs w:val="24"/>
        </w:rPr>
      </w:pPr>
      <w:r w:rsidRPr="009C4963">
        <w:rPr>
          <w:rFonts w:ascii="Arial" w:hAnsi="Arial" w:cs="Arial"/>
          <w:sz w:val="24"/>
          <w:szCs w:val="24"/>
        </w:rPr>
        <w:t>= = = = = = = = = = = = = = = = = = = = = = = = = = = = = = = = = = = = = = = = = = = =</w:t>
      </w:r>
    </w:p>
    <w:sectPr w:rsidR="003A50D4" w:rsidRPr="009C4963" w:rsidSect="00BC7FFC">
      <w:headerReference w:type="default" r:id="rId9"/>
      <w:footerReference w:type="default" r:id="rId10"/>
      <w:headerReference w:type="first" r:id="rId11"/>
      <w:footerReference w:type="first" r:id="rId12"/>
      <w:pgSz w:w="11907" w:h="16840" w:code="9"/>
      <w:pgMar w:top="1134" w:right="1418" w:bottom="1134"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3FC" w:rsidRDefault="007053FC">
      <w:r>
        <w:separator/>
      </w:r>
    </w:p>
  </w:endnote>
  <w:endnote w:type="continuationSeparator" w:id="0">
    <w:p w:rsidR="007053FC" w:rsidRDefault="0070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F5" w:rsidRDefault="00F233D3">
    <w:pPr>
      <w:pStyle w:val="Titolo6"/>
    </w:pPr>
    <w:r>
      <w:pict>
        <v:rect id="_x0000_i1026" style="width:0;height:1.5pt" o:hralign="center" o:hrstd="t" o:hr="t" fillcolor="gray" stroked="f"/>
      </w:pict>
    </w:r>
  </w:p>
  <w:p w:rsidR="00F238F5" w:rsidRDefault="00F238F5">
    <w:pPr>
      <w:pStyle w:val="Titolo6"/>
      <w:rPr>
        <w:sz w:val="20"/>
      </w:rPr>
    </w:pPr>
    <w:r>
      <w:rPr>
        <w:sz w:val="20"/>
      </w:rPr>
      <w:t xml:space="preserve">pag. </w:t>
    </w:r>
    <w:r>
      <w:rPr>
        <w:rStyle w:val="Numeropagina"/>
        <w:i w:val="0"/>
        <w:sz w:val="20"/>
      </w:rPr>
      <w:fldChar w:fldCharType="begin"/>
    </w:r>
    <w:r>
      <w:rPr>
        <w:rStyle w:val="Numeropagina"/>
        <w:i w:val="0"/>
        <w:sz w:val="20"/>
      </w:rPr>
      <w:instrText xml:space="preserve"> PAGE </w:instrText>
    </w:r>
    <w:r>
      <w:rPr>
        <w:rStyle w:val="Numeropagina"/>
        <w:i w:val="0"/>
        <w:sz w:val="20"/>
      </w:rPr>
      <w:fldChar w:fldCharType="separate"/>
    </w:r>
    <w:r w:rsidR="00C03B67">
      <w:rPr>
        <w:rStyle w:val="Numeropagina"/>
        <w:i w:val="0"/>
        <w:noProof/>
        <w:sz w:val="20"/>
      </w:rPr>
      <w:t>2</w:t>
    </w:r>
    <w:r>
      <w:rPr>
        <w:rStyle w:val="Numeropagina"/>
        <w:i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F5" w:rsidRDefault="00F233D3">
    <w:pPr>
      <w:pStyle w:val="Titolo6"/>
    </w:pPr>
    <w:r>
      <w:pict>
        <v:rect id="_x0000_i1027" style="width:0;height:1.5pt" o:hralign="center" o:hrstd="t" o:hr="t" fillcolor="gray"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3FC" w:rsidRDefault="007053FC">
      <w:r>
        <w:separator/>
      </w:r>
    </w:p>
  </w:footnote>
  <w:footnote w:type="continuationSeparator" w:id="0">
    <w:p w:rsidR="007053FC" w:rsidRDefault="0070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F5" w:rsidRPr="00C47565" w:rsidRDefault="00F238F5">
    <w:pPr>
      <w:pStyle w:val="Intestazione"/>
      <w:rPr>
        <w:sz w:val="16"/>
      </w:rPr>
    </w:pPr>
    <w:r w:rsidRPr="0093707F">
      <w:rPr>
        <w:sz w:val="16"/>
      </w:rPr>
      <w:t>Comune di Monticelli Brusati</w:t>
    </w:r>
    <w:r w:rsidR="00091BBB">
      <w:rPr>
        <w:sz w:val="16"/>
      </w:rPr>
      <w:t xml:space="preserve"> -</w:t>
    </w:r>
    <w:r w:rsidR="0093707F" w:rsidRPr="00C47565">
      <w:rPr>
        <w:sz w:val="16"/>
      </w:rPr>
      <w:t xml:space="preserve">    </w:t>
    </w:r>
    <w:r w:rsidR="00C47565">
      <w:rPr>
        <w:sz w:val="16"/>
      </w:rPr>
      <w:t xml:space="preserve">                                                                                                    </w:t>
    </w:r>
    <w:r w:rsidR="0093707F" w:rsidRPr="00C47565">
      <w:rPr>
        <w:sz w:val="16"/>
      </w:rPr>
      <w:t xml:space="preserve">   </w:t>
    </w:r>
  </w:p>
  <w:p w:rsidR="00F238F5" w:rsidRDefault="00F233D3">
    <w:pPr>
      <w:pStyle w:val="Intestazione"/>
      <w:jc w:val="center"/>
      <w:rPr>
        <w:sz w:val="24"/>
      </w:rPr>
    </w:pPr>
    <w:r>
      <w:rPr>
        <w:sz w:val="24"/>
      </w:rPr>
      <w:pict>
        <v:rect id="_x0000_i1025" style="width:0;height:1.5pt"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jc w:val="center"/>
      <w:tblLayout w:type="fixed"/>
      <w:tblCellMar>
        <w:left w:w="71" w:type="dxa"/>
        <w:right w:w="71" w:type="dxa"/>
      </w:tblCellMar>
      <w:tblLook w:val="0000" w:firstRow="0" w:lastRow="0" w:firstColumn="0" w:lastColumn="0" w:noHBand="0" w:noVBand="0"/>
    </w:tblPr>
    <w:tblGrid>
      <w:gridCol w:w="1418"/>
      <w:gridCol w:w="7938"/>
    </w:tblGrid>
    <w:tr w:rsidR="00F238F5" w:rsidTr="00726FDD">
      <w:trPr>
        <w:jc w:val="center"/>
      </w:trPr>
      <w:tc>
        <w:tcPr>
          <w:tcW w:w="1418" w:type="dxa"/>
          <w:vAlign w:val="center"/>
        </w:tcPr>
        <w:p w:rsidR="00F238F5" w:rsidRDefault="00DF2144">
          <w:pPr>
            <w:jc w:val="center"/>
          </w:pPr>
          <w:r>
            <w:rPr>
              <w:noProof/>
            </w:rPr>
            <w:drawing>
              <wp:inline distT="0" distB="0" distL="0" distR="0">
                <wp:extent cx="807720" cy="975360"/>
                <wp:effectExtent l="0" t="0" r="0" b="0"/>
                <wp:docPr id="30" name="Immagine 30" descr="LOGO_COMUNE_MONTICELLI_TRASPARENTE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MUNE_MONTICELLI_TRASPARENTE_piccolo"/>
                        <pic:cNvPicPr>
                          <a:picLocks noChangeAspect="1" noChangeArrowheads="1"/>
                        </pic:cNvPicPr>
                      </pic:nvPicPr>
                      <pic:blipFill>
                        <a:blip r:embed="rId1"/>
                        <a:srcRect/>
                        <a:stretch>
                          <a:fillRect/>
                        </a:stretch>
                      </pic:blipFill>
                      <pic:spPr bwMode="auto">
                        <a:xfrm>
                          <a:off x="0" y="0"/>
                          <a:ext cx="807720" cy="975360"/>
                        </a:xfrm>
                        <a:prstGeom prst="rect">
                          <a:avLst/>
                        </a:prstGeom>
                        <a:noFill/>
                        <a:ln w="9525">
                          <a:noFill/>
                          <a:miter lim="800000"/>
                          <a:headEnd/>
                          <a:tailEnd/>
                        </a:ln>
                      </pic:spPr>
                    </pic:pic>
                  </a:graphicData>
                </a:graphic>
              </wp:inline>
            </w:drawing>
          </w:r>
        </w:p>
      </w:tc>
      <w:tc>
        <w:tcPr>
          <w:tcW w:w="7938" w:type="dxa"/>
        </w:tcPr>
        <w:p w:rsidR="00F238F5" w:rsidRPr="00DF7307" w:rsidRDefault="00F238F5" w:rsidP="000171BA">
          <w:pPr>
            <w:pStyle w:val="Titolo2"/>
            <w:spacing w:before="240"/>
            <w:rPr>
              <w:sz w:val="32"/>
              <w:szCs w:val="32"/>
            </w:rPr>
          </w:pPr>
          <w:r w:rsidRPr="00DF7307">
            <w:rPr>
              <w:sz w:val="32"/>
              <w:szCs w:val="32"/>
            </w:rPr>
            <w:t>COMUNE DI MONTICELLI BRUSATI</w:t>
          </w:r>
        </w:p>
        <w:p w:rsidR="00F238F5" w:rsidRPr="000171BA" w:rsidRDefault="00F238F5" w:rsidP="00A55882">
          <w:pPr>
            <w:pStyle w:val="Titolo1"/>
            <w:rPr>
              <w:i/>
              <w:szCs w:val="24"/>
            </w:rPr>
          </w:pPr>
          <w:r w:rsidRPr="000171BA">
            <w:rPr>
              <w:szCs w:val="24"/>
            </w:rPr>
            <w:t>Provincia di Brescia</w:t>
          </w:r>
        </w:p>
        <w:p w:rsidR="00F238F5" w:rsidRPr="00DF7307" w:rsidRDefault="00F238F5">
          <w:pPr>
            <w:jc w:val="center"/>
            <w:rPr>
              <w:sz w:val="12"/>
              <w:szCs w:val="12"/>
            </w:rPr>
          </w:pPr>
        </w:p>
        <w:p w:rsidR="00F238F5" w:rsidRPr="00DF7307" w:rsidRDefault="00F238F5" w:rsidP="00B25BA7">
          <w:pPr>
            <w:pStyle w:val="Titolo6"/>
            <w:rPr>
              <w:i w:val="0"/>
              <w:sz w:val="20"/>
            </w:rPr>
          </w:pPr>
          <w:r w:rsidRPr="00DF7307">
            <w:rPr>
              <w:i w:val="0"/>
              <w:sz w:val="20"/>
            </w:rPr>
            <w:t>Via Della Valle n. 2 – 25040 Monticelli Brusati (BS)</w:t>
          </w:r>
          <w:r>
            <w:rPr>
              <w:i w:val="0"/>
              <w:sz w:val="20"/>
            </w:rPr>
            <w:t xml:space="preserve"> </w:t>
          </w:r>
          <w:r w:rsidRPr="00DF7307">
            <w:rPr>
              <w:i w:val="0"/>
              <w:sz w:val="20"/>
            </w:rPr>
            <w:t xml:space="preserve">tel. n. 030 </w:t>
          </w:r>
          <w:proofErr w:type="gramStart"/>
          <w:r w:rsidRPr="00DF7307">
            <w:rPr>
              <w:i w:val="0"/>
              <w:sz w:val="20"/>
            </w:rPr>
            <w:t>652423</w:t>
          </w:r>
          <w:r>
            <w:rPr>
              <w:i w:val="0"/>
              <w:sz w:val="20"/>
            </w:rPr>
            <w:t xml:space="preserve"> </w:t>
          </w:r>
          <w:r w:rsidRPr="00DF7307">
            <w:rPr>
              <w:i w:val="0"/>
              <w:sz w:val="20"/>
            </w:rPr>
            <w:t xml:space="preserve"> –</w:t>
          </w:r>
          <w:proofErr w:type="gramEnd"/>
          <w:r>
            <w:rPr>
              <w:i w:val="0"/>
              <w:sz w:val="20"/>
            </w:rPr>
            <w:t xml:space="preserve"> </w:t>
          </w:r>
          <w:r w:rsidRPr="00DF7307">
            <w:rPr>
              <w:i w:val="0"/>
              <w:sz w:val="20"/>
            </w:rPr>
            <w:t xml:space="preserve"> fax n. 030 6852048</w:t>
          </w:r>
        </w:p>
        <w:p w:rsidR="00F238F5" w:rsidRDefault="00F238F5" w:rsidP="00DF7307">
          <w:pPr>
            <w:pStyle w:val="Titolo2"/>
            <w:spacing w:before="0"/>
            <w:rPr>
              <w:b w:val="0"/>
              <w:sz w:val="20"/>
            </w:rPr>
          </w:pPr>
          <w:r w:rsidRPr="00DF7307">
            <w:rPr>
              <w:b w:val="0"/>
              <w:sz w:val="20"/>
            </w:rPr>
            <w:t>codice fiscale e partita IVA 00841590177</w:t>
          </w:r>
        </w:p>
        <w:p w:rsidR="00F238F5" w:rsidRDefault="00F238F5" w:rsidP="00726FDD">
          <w:pPr>
            <w:jc w:val="center"/>
          </w:pPr>
          <w:r>
            <w:t xml:space="preserve">sito internet: </w:t>
          </w:r>
          <w:r w:rsidRPr="00726FDD">
            <w:t>www.comune.monticellibrusati.bs.it</w:t>
          </w:r>
        </w:p>
        <w:p w:rsidR="00F238F5" w:rsidRPr="00726FDD" w:rsidRDefault="00F238F5" w:rsidP="00726FDD">
          <w:pPr>
            <w:jc w:val="center"/>
          </w:pPr>
          <w:r>
            <w:t xml:space="preserve">casella </w:t>
          </w:r>
          <w:proofErr w:type="spellStart"/>
          <w:r>
            <w:t>p.e.c</w:t>
          </w:r>
          <w:proofErr w:type="spellEnd"/>
          <w:r>
            <w:t>.: protocollo@pec.comune.monticellibrusati.bs.it</w:t>
          </w:r>
        </w:p>
      </w:tc>
    </w:tr>
  </w:tbl>
  <w:p w:rsidR="00F238F5" w:rsidRDefault="00F238F5">
    <w:pPr>
      <w:tabs>
        <w:tab w:val="left" w:pos="5670"/>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0080"/>
    <w:multiLevelType w:val="hybridMultilevel"/>
    <w:tmpl w:val="D33A0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5015B4"/>
    <w:multiLevelType w:val="hybridMultilevel"/>
    <w:tmpl w:val="BA2A4F12"/>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3016FC4"/>
    <w:multiLevelType w:val="hybridMultilevel"/>
    <w:tmpl w:val="F5F66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7A7B46"/>
    <w:multiLevelType w:val="hybridMultilevel"/>
    <w:tmpl w:val="5A5CF520"/>
    <w:lvl w:ilvl="0" w:tplc="F962AE90">
      <w:start w:val="1"/>
      <w:numFmt w:val="decimal"/>
      <w:lvlText w:val="%1-"/>
      <w:lvlJc w:val="left"/>
      <w:pPr>
        <w:ind w:left="365" w:hanging="360"/>
      </w:pPr>
      <w:rPr>
        <w:rFonts w:cs="Times New Roman" w:hint="default"/>
        <w:color w:val="auto"/>
      </w:rPr>
    </w:lvl>
    <w:lvl w:ilvl="1" w:tplc="04100019" w:tentative="1">
      <w:start w:val="1"/>
      <w:numFmt w:val="lowerLetter"/>
      <w:lvlText w:val="%2."/>
      <w:lvlJc w:val="left"/>
      <w:pPr>
        <w:ind w:left="1085" w:hanging="360"/>
      </w:pPr>
      <w:rPr>
        <w:rFonts w:cs="Times New Roman"/>
      </w:rPr>
    </w:lvl>
    <w:lvl w:ilvl="2" w:tplc="0410001B" w:tentative="1">
      <w:start w:val="1"/>
      <w:numFmt w:val="lowerRoman"/>
      <w:lvlText w:val="%3."/>
      <w:lvlJc w:val="right"/>
      <w:pPr>
        <w:ind w:left="1805" w:hanging="180"/>
      </w:pPr>
      <w:rPr>
        <w:rFonts w:cs="Times New Roman"/>
      </w:rPr>
    </w:lvl>
    <w:lvl w:ilvl="3" w:tplc="0410000F" w:tentative="1">
      <w:start w:val="1"/>
      <w:numFmt w:val="decimal"/>
      <w:lvlText w:val="%4."/>
      <w:lvlJc w:val="left"/>
      <w:pPr>
        <w:ind w:left="2525" w:hanging="360"/>
      </w:pPr>
      <w:rPr>
        <w:rFonts w:cs="Times New Roman"/>
      </w:rPr>
    </w:lvl>
    <w:lvl w:ilvl="4" w:tplc="04100019" w:tentative="1">
      <w:start w:val="1"/>
      <w:numFmt w:val="lowerLetter"/>
      <w:lvlText w:val="%5."/>
      <w:lvlJc w:val="left"/>
      <w:pPr>
        <w:ind w:left="3245" w:hanging="360"/>
      </w:pPr>
      <w:rPr>
        <w:rFonts w:cs="Times New Roman"/>
      </w:rPr>
    </w:lvl>
    <w:lvl w:ilvl="5" w:tplc="0410001B" w:tentative="1">
      <w:start w:val="1"/>
      <w:numFmt w:val="lowerRoman"/>
      <w:lvlText w:val="%6."/>
      <w:lvlJc w:val="right"/>
      <w:pPr>
        <w:ind w:left="3965" w:hanging="180"/>
      </w:pPr>
      <w:rPr>
        <w:rFonts w:cs="Times New Roman"/>
      </w:rPr>
    </w:lvl>
    <w:lvl w:ilvl="6" w:tplc="0410000F" w:tentative="1">
      <w:start w:val="1"/>
      <w:numFmt w:val="decimal"/>
      <w:lvlText w:val="%7."/>
      <w:lvlJc w:val="left"/>
      <w:pPr>
        <w:ind w:left="4685" w:hanging="360"/>
      </w:pPr>
      <w:rPr>
        <w:rFonts w:cs="Times New Roman"/>
      </w:rPr>
    </w:lvl>
    <w:lvl w:ilvl="7" w:tplc="04100019" w:tentative="1">
      <w:start w:val="1"/>
      <w:numFmt w:val="lowerLetter"/>
      <w:lvlText w:val="%8."/>
      <w:lvlJc w:val="left"/>
      <w:pPr>
        <w:ind w:left="5405" w:hanging="360"/>
      </w:pPr>
      <w:rPr>
        <w:rFonts w:cs="Times New Roman"/>
      </w:rPr>
    </w:lvl>
    <w:lvl w:ilvl="8" w:tplc="0410001B" w:tentative="1">
      <w:start w:val="1"/>
      <w:numFmt w:val="lowerRoman"/>
      <w:lvlText w:val="%9."/>
      <w:lvlJc w:val="right"/>
      <w:pPr>
        <w:ind w:left="6125" w:hanging="180"/>
      </w:pPr>
      <w:rPr>
        <w:rFonts w:cs="Times New Roman"/>
      </w:rPr>
    </w:lvl>
  </w:abstractNum>
  <w:abstractNum w:abstractNumId="4" w15:restartNumberingAfterBreak="0">
    <w:nsid w:val="3B1A1E49"/>
    <w:multiLevelType w:val="hybridMultilevel"/>
    <w:tmpl w:val="269217A4"/>
    <w:lvl w:ilvl="0" w:tplc="010EF5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F15629"/>
    <w:multiLevelType w:val="hybridMultilevel"/>
    <w:tmpl w:val="5600D2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8B3B9D"/>
    <w:multiLevelType w:val="hybridMultilevel"/>
    <w:tmpl w:val="8B06EE20"/>
    <w:lvl w:ilvl="0" w:tplc="3C2A84E6">
      <w:start w:val="3"/>
      <w:numFmt w:val="bullet"/>
      <w:lvlText w:val="-"/>
      <w:lvlJc w:val="left"/>
      <w:pPr>
        <w:tabs>
          <w:tab w:val="num" w:pos="397"/>
        </w:tabs>
        <w:ind w:left="397" w:hanging="397"/>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1748"/>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42"/>
    <w:rsid w:val="0000128C"/>
    <w:rsid w:val="000149DE"/>
    <w:rsid w:val="00014DB6"/>
    <w:rsid w:val="000171BA"/>
    <w:rsid w:val="00023B73"/>
    <w:rsid w:val="000418D6"/>
    <w:rsid w:val="00091BBB"/>
    <w:rsid w:val="000A74E4"/>
    <w:rsid w:val="000A750F"/>
    <w:rsid w:val="000D20FE"/>
    <w:rsid w:val="000E5667"/>
    <w:rsid w:val="000F2440"/>
    <w:rsid w:val="000F669B"/>
    <w:rsid w:val="000F7CE3"/>
    <w:rsid w:val="00164F23"/>
    <w:rsid w:val="001779B2"/>
    <w:rsid w:val="001B4481"/>
    <w:rsid w:val="001D64C4"/>
    <w:rsid w:val="001E4112"/>
    <w:rsid w:val="00210AD8"/>
    <w:rsid w:val="0021411A"/>
    <w:rsid w:val="002169E2"/>
    <w:rsid w:val="00256928"/>
    <w:rsid w:val="00271C7C"/>
    <w:rsid w:val="00275EDC"/>
    <w:rsid w:val="00277609"/>
    <w:rsid w:val="002C6E52"/>
    <w:rsid w:val="002F0295"/>
    <w:rsid w:val="00301D4C"/>
    <w:rsid w:val="0030780B"/>
    <w:rsid w:val="00340887"/>
    <w:rsid w:val="0034405C"/>
    <w:rsid w:val="00391E63"/>
    <w:rsid w:val="003A50D4"/>
    <w:rsid w:val="003A543D"/>
    <w:rsid w:val="003E5D98"/>
    <w:rsid w:val="003E7C80"/>
    <w:rsid w:val="00422479"/>
    <w:rsid w:val="00432E7E"/>
    <w:rsid w:val="00437416"/>
    <w:rsid w:val="00461D99"/>
    <w:rsid w:val="004626EE"/>
    <w:rsid w:val="00463FBB"/>
    <w:rsid w:val="00477445"/>
    <w:rsid w:val="00495A6B"/>
    <w:rsid w:val="004A498A"/>
    <w:rsid w:val="004D7C22"/>
    <w:rsid w:val="00516DAE"/>
    <w:rsid w:val="00516E82"/>
    <w:rsid w:val="00517FFC"/>
    <w:rsid w:val="00531A13"/>
    <w:rsid w:val="00555941"/>
    <w:rsid w:val="00596595"/>
    <w:rsid w:val="005A71A2"/>
    <w:rsid w:val="005D08E9"/>
    <w:rsid w:val="005E3583"/>
    <w:rsid w:val="005F5D12"/>
    <w:rsid w:val="00600A47"/>
    <w:rsid w:val="00623FE4"/>
    <w:rsid w:val="00660678"/>
    <w:rsid w:val="00682CEA"/>
    <w:rsid w:val="00686AEE"/>
    <w:rsid w:val="006B4115"/>
    <w:rsid w:val="006E2C1C"/>
    <w:rsid w:val="006E3C43"/>
    <w:rsid w:val="006F3F3D"/>
    <w:rsid w:val="006F63C1"/>
    <w:rsid w:val="007053FC"/>
    <w:rsid w:val="00711E63"/>
    <w:rsid w:val="00726FDD"/>
    <w:rsid w:val="00764ED7"/>
    <w:rsid w:val="007741C2"/>
    <w:rsid w:val="007A23F3"/>
    <w:rsid w:val="007F270B"/>
    <w:rsid w:val="007F67BD"/>
    <w:rsid w:val="0080255D"/>
    <w:rsid w:val="00802756"/>
    <w:rsid w:val="008120EF"/>
    <w:rsid w:val="008569BB"/>
    <w:rsid w:val="0085748E"/>
    <w:rsid w:val="008667F5"/>
    <w:rsid w:val="008806BB"/>
    <w:rsid w:val="00885F44"/>
    <w:rsid w:val="008A2E5C"/>
    <w:rsid w:val="008B1F7B"/>
    <w:rsid w:val="008B66BD"/>
    <w:rsid w:val="008B764C"/>
    <w:rsid w:val="008C5142"/>
    <w:rsid w:val="008E642C"/>
    <w:rsid w:val="00914A60"/>
    <w:rsid w:val="00915049"/>
    <w:rsid w:val="00916343"/>
    <w:rsid w:val="009175D2"/>
    <w:rsid w:val="0093707F"/>
    <w:rsid w:val="0094262B"/>
    <w:rsid w:val="009478B2"/>
    <w:rsid w:val="00972D21"/>
    <w:rsid w:val="009866DE"/>
    <w:rsid w:val="009C4963"/>
    <w:rsid w:val="009D52EE"/>
    <w:rsid w:val="00A55882"/>
    <w:rsid w:val="00A60E24"/>
    <w:rsid w:val="00A63006"/>
    <w:rsid w:val="00A8203F"/>
    <w:rsid w:val="00A92C00"/>
    <w:rsid w:val="00A93EE2"/>
    <w:rsid w:val="00AA270B"/>
    <w:rsid w:val="00AD1628"/>
    <w:rsid w:val="00B044AD"/>
    <w:rsid w:val="00B25BA7"/>
    <w:rsid w:val="00B46373"/>
    <w:rsid w:val="00B528C9"/>
    <w:rsid w:val="00B57DDC"/>
    <w:rsid w:val="00B6297C"/>
    <w:rsid w:val="00B864A9"/>
    <w:rsid w:val="00B93212"/>
    <w:rsid w:val="00BA4BDA"/>
    <w:rsid w:val="00BB7EDA"/>
    <w:rsid w:val="00BC7FFC"/>
    <w:rsid w:val="00BD2540"/>
    <w:rsid w:val="00C01347"/>
    <w:rsid w:val="00C03B67"/>
    <w:rsid w:val="00C210C0"/>
    <w:rsid w:val="00C328DB"/>
    <w:rsid w:val="00C33022"/>
    <w:rsid w:val="00C47565"/>
    <w:rsid w:val="00C716DD"/>
    <w:rsid w:val="00C862A0"/>
    <w:rsid w:val="00CA06AC"/>
    <w:rsid w:val="00CA218D"/>
    <w:rsid w:val="00CC3644"/>
    <w:rsid w:val="00CE2254"/>
    <w:rsid w:val="00CE2C66"/>
    <w:rsid w:val="00CF50A6"/>
    <w:rsid w:val="00CF6C3E"/>
    <w:rsid w:val="00CF7A26"/>
    <w:rsid w:val="00D319DC"/>
    <w:rsid w:val="00D52AB9"/>
    <w:rsid w:val="00D54BFE"/>
    <w:rsid w:val="00D67831"/>
    <w:rsid w:val="00D67E04"/>
    <w:rsid w:val="00D71189"/>
    <w:rsid w:val="00D76D88"/>
    <w:rsid w:val="00D92DD2"/>
    <w:rsid w:val="00D95F93"/>
    <w:rsid w:val="00DB2B9F"/>
    <w:rsid w:val="00DB2F40"/>
    <w:rsid w:val="00DC3CC7"/>
    <w:rsid w:val="00DD6AA7"/>
    <w:rsid w:val="00DE5DE5"/>
    <w:rsid w:val="00DF2144"/>
    <w:rsid w:val="00DF379F"/>
    <w:rsid w:val="00DF7307"/>
    <w:rsid w:val="00E32074"/>
    <w:rsid w:val="00E32332"/>
    <w:rsid w:val="00E53D63"/>
    <w:rsid w:val="00E53F13"/>
    <w:rsid w:val="00E55C4F"/>
    <w:rsid w:val="00E7261D"/>
    <w:rsid w:val="00E85A6F"/>
    <w:rsid w:val="00E9599C"/>
    <w:rsid w:val="00EA3808"/>
    <w:rsid w:val="00EA4A14"/>
    <w:rsid w:val="00EB62A9"/>
    <w:rsid w:val="00ED02D5"/>
    <w:rsid w:val="00F0303B"/>
    <w:rsid w:val="00F233D3"/>
    <w:rsid w:val="00F238F5"/>
    <w:rsid w:val="00F608FB"/>
    <w:rsid w:val="00F85459"/>
    <w:rsid w:val="00FA4546"/>
    <w:rsid w:val="00FB5621"/>
    <w:rsid w:val="00FC5BAA"/>
    <w:rsid w:val="00FC6313"/>
    <w:rsid w:val="00FC74A9"/>
    <w:rsid w:val="00FD3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8"/>
    <o:shapelayout v:ext="edit">
      <o:idmap v:ext="edit" data="1"/>
    </o:shapelayout>
  </w:shapeDefaults>
  <w:decimalSymbol w:val=","/>
  <w:listSeparator w:val=";"/>
  <w14:docId w14:val="447CE90F"/>
  <w15:docId w15:val="{4254B3FB-A2A1-41B9-9F8D-3D5C6F4C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D64C4"/>
    <w:pPr>
      <w:overflowPunct w:val="0"/>
      <w:autoSpaceDE w:val="0"/>
      <w:autoSpaceDN w:val="0"/>
      <w:adjustRightInd w:val="0"/>
      <w:textAlignment w:val="baseline"/>
    </w:pPr>
  </w:style>
  <w:style w:type="paragraph" w:styleId="Titolo1">
    <w:name w:val="heading 1"/>
    <w:basedOn w:val="Normale"/>
    <w:next w:val="Normale"/>
    <w:qFormat/>
    <w:pPr>
      <w:keepNext/>
      <w:jc w:val="center"/>
      <w:outlineLvl w:val="0"/>
    </w:pPr>
    <w:rPr>
      <w:b/>
      <w:sz w:val="24"/>
    </w:rPr>
  </w:style>
  <w:style w:type="paragraph" w:styleId="Titolo2">
    <w:name w:val="heading 2"/>
    <w:basedOn w:val="Normale"/>
    <w:next w:val="Normale"/>
    <w:qFormat/>
    <w:pPr>
      <w:keepNext/>
      <w:spacing w:before="120"/>
      <w:jc w:val="center"/>
      <w:outlineLvl w:val="1"/>
    </w:pPr>
    <w:rPr>
      <w:b/>
      <w:sz w:val="40"/>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jc w:val="center"/>
      <w:outlineLvl w:val="3"/>
    </w:pPr>
    <w:rPr>
      <w:b/>
      <w:i/>
      <w:sz w:val="24"/>
    </w:rPr>
  </w:style>
  <w:style w:type="paragraph" w:styleId="Titolo5">
    <w:name w:val="heading 5"/>
    <w:basedOn w:val="Normale"/>
    <w:next w:val="Normale"/>
    <w:qFormat/>
    <w:pPr>
      <w:keepNext/>
      <w:jc w:val="center"/>
      <w:outlineLvl w:val="4"/>
    </w:pPr>
    <w:rPr>
      <w:i/>
    </w:rPr>
  </w:style>
  <w:style w:type="paragraph" w:styleId="Titolo6">
    <w:name w:val="heading 6"/>
    <w:basedOn w:val="Normale"/>
    <w:next w:val="Normale"/>
    <w:qFormat/>
    <w:pPr>
      <w:keepNext/>
      <w:jc w:val="center"/>
      <w:outlineLvl w:val="5"/>
    </w:pPr>
    <w:rPr>
      <w:i/>
      <w:sz w:val="16"/>
    </w:rPr>
  </w:style>
  <w:style w:type="paragraph" w:styleId="Titolo7">
    <w:name w:val="heading 7"/>
    <w:basedOn w:val="Normale"/>
    <w:next w:val="Normale"/>
    <w:link w:val="Titolo7Carattere"/>
    <w:qFormat/>
    <w:pPr>
      <w:keepNext/>
      <w:ind w:left="5670"/>
      <w:outlineLvl w:val="6"/>
    </w:pPr>
    <w:rPr>
      <w:sz w:val="24"/>
    </w:rPr>
  </w:style>
  <w:style w:type="paragraph" w:styleId="Titolo8">
    <w:name w:val="heading 8"/>
    <w:basedOn w:val="Normale"/>
    <w:next w:val="Normale"/>
    <w:qFormat/>
    <w:pPr>
      <w:keepNext/>
      <w:jc w:val="both"/>
      <w:outlineLvl w:val="7"/>
    </w:pPr>
    <w:rPr>
      <w:sz w:val="24"/>
    </w:rPr>
  </w:style>
  <w:style w:type="paragraph" w:styleId="Titolo9">
    <w:name w:val="heading 9"/>
    <w:basedOn w:val="Normale"/>
    <w:next w:val="Normale"/>
    <w:qFormat/>
    <w:pPr>
      <w:keepNext/>
      <w:jc w:val="center"/>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Collegamentoipertestuale1">
    <w:name w:val="Collegamento ipertestuale1"/>
    <w:basedOn w:val="Carpredefinitoparagrafo"/>
    <w:rPr>
      <w:color w:val="0000FF"/>
      <w:u w:val="single"/>
    </w:rPr>
  </w:style>
  <w:style w:type="character" w:customStyle="1" w:styleId="Collegamentovisitato1">
    <w:name w:val="Collegamento visitato1"/>
    <w:basedOn w:val="Carpredefinitoparagrafo"/>
    <w:rPr>
      <w:color w:val="800080"/>
      <w:u w:val="single"/>
    </w:r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rPr>
      <w:sz w:val="24"/>
      <w:szCs w:val="24"/>
    </w:rPr>
  </w:style>
  <w:style w:type="table" w:styleId="Grigliatabella">
    <w:name w:val="Table Grid"/>
    <w:basedOn w:val="Tabellanormale"/>
    <w:rsid w:val="008667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FC74A9"/>
    <w:rPr>
      <w:b/>
      <w:bCs/>
    </w:rPr>
  </w:style>
  <w:style w:type="character" w:styleId="Enfasicorsivo">
    <w:name w:val="Emphasis"/>
    <w:basedOn w:val="Carpredefinitoparagrafo"/>
    <w:qFormat/>
    <w:rsid w:val="00FC74A9"/>
    <w:rPr>
      <w:i/>
      <w:iCs/>
    </w:rPr>
  </w:style>
  <w:style w:type="paragraph" w:customStyle="1" w:styleId="c11150">
    <w:name w:val="c11150"/>
    <w:basedOn w:val="Normale"/>
    <w:rsid w:val="00FC74A9"/>
    <w:pPr>
      <w:overflowPunct/>
      <w:autoSpaceDE/>
      <w:autoSpaceDN/>
      <w:adjustRightInd/>
      <w:spacing w:before="100" w:beforeAutospacing="1" w:after="100" w:afterAutospacing="1"/>
      <w:textAlignment w:val="auto"/>
    </w:pPr>
    <w:rPr>
      <w:sz w:val="24"/>
      <w:szCs w:val="24"/>
    </w:rPr>
  </w:style>
  <w:style w:type="character" w:styleId="Collegamentoipertestuale">
    <w:name w:val="Hyperlink"/>
    <w:basedOn w:val="Carpredefinitoparagrafo"/>
    <w:rsid w:val="00726FDD"/>
    <w:rPr>
      <w:color w:val="0000FF"/>
      <w:u w:val="single"/>
    </w:rPr>
  </w:style>
  <w:style w:type="paragraph" w:styleId="Paragrafoelenco">
    <w:name w:val="List Paragraph"/>
    <w:basedOn w:val="Normale"/>
    <w:uiPriority w:val="34"/>
    <w:qFormat/>
    <w:rsid w:val="00DE5DE5"/>
    <w:pPr>
      <w:ind w:left="720"/>
      <w:contextualSpacing/>
    </w:pPr>
  </w:style>
  <w:style w:type="character" w:customStyle="1" w:styleId="lrzxr">
    <w:name w:val="lrzxr"/>
    <w:basedOn w:val="Carpredefinitoparagrafo"/>
    <w:rsid w:val="008E642C"/>
  </w:style>
  <w:style w:type="character" w:styleId="Menzionenonrisolta">
    <w:name w:val="Unresolved Mention"/>
    <w:basedOn w:val="Carpredefinitoparagrafo"/>
    <w:uiPriority w:val="99"/>
    <w:semiHidden/>
    <w:unhideWhenUsed/>
    <w:rsid w:val="00164F23"/>
    <w:rPr>
      <w:color w:val="605E5C"/>
      <w:shd w:val="clear" w:color="auto" w:fill="E1DFDD"/>
    </w:rPr>
  </w:style>
  <w:style w:type="paragraph" w:customStyle="1" w:styleId="Default">
    <w:name w:val="Default"/>
    <w:rsid w:val="00277609"/>
    <w:pPr>
      <w:autoSpaceDE w:val="0"/>
      <w:autoSpaceDN w:val="0"/>
      <w:adjustRightInd w:val="0"/>
    </w:pPr>
    <w:rPr>
      <w:rFonts w:ascii="Arial" w:hAnsi="Arial" w:cs="Arial"/>
      <w:color w:val="000000"/>
      <w:sz w:val="24"/>
      <w:szCs w:val="24"/>
    </w:rPr>
  </w:style>
  <w:style w:type="character" w:customStyle="1" w:styleId="Titolo7Carattere">
    <w:name w:val="Titolo 7 Carattere"/>
    <w:link w:val="Titolo7"/>
    <w:rsid w:val="003A50D4"/>
    <w:rPr>
      <w:sz w:val="24"/>
    </w:rPr>
  </w:style>
  <w:style w:type="paragraph" w:styleId="Testofumetto">
    <w:name w:val="Balloon Text"/>
    <w:basedOn w:val="Normale"/>
    <w:link w:val="TestofumettoCarattere"/>
    <w:semiHidden/>
    <w:unhideWhenUsed/>
    <w:rsid w:val="00FC5BAA"/>
    <w:rPr>
      <w:rFonts w:ascii="Segoe UI" w:hAnsi="Segoe UI" w:cs="Segoe UI"/>
      <w:sz w:val="18"/>
      <w:szCs w:val="18"/>
    </w:rPr>
  </w:style>
  <w:style w:type="character" w:customStyle="1" w:styleId="TestofumettoCarattere">
    <w:name w:val="Testo fumetto Carattere"/>
    <w:basedOn w:val="Carpredefinitoparagrafo"/>
    <w:link w:val="Testofumetto"/>
    <w:semiHidden/>
    <w:rsid w:val="00FC5BAA"/>
    <w:rPr>
      <w:rFonts w:ascii="Segoe UI" w:hAnsi="Segoe UI" w:cs="Segoe UI"/>
      <w:sz w:val="18"/>
      <w:szCs w:val="18"/>
    </w:rPr>
  </w:style>
  <w:style w:type="paragraph" w:styleId="Corpodeltesto2">
    <w:name w:val="Body Text 2"/>
    <w:basedOn w:val="Normale"/>
    <w:link w:val="Corpodeltesto2Carattere"/>
    <w:semiHidden/>
    <w:rsid w:val="00ED02D5"/>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djustRightInd/>
      <w:ind w:right="-1"/>
      <w:jc w:val="both"/>
      <w:textAlignment w:val="auto"/>
    </w:pPr>
    <w:rPr>
      <w:rFonts w:ascii="Arial" w:hAnsi="Arial" w:cs="Arial"/>
    </w:rPr>
  </w:style>
  <w:style w:type="character" w:customStyle="1" w:styleId="Corpodeltesto2Carattere">
    <w:name w:val="Corpo del testo 2 Carattere"/>
    <w:basedOn w:val="Carpredefinitoparagrafo"/>
    <w:link w:val="Corpodeltesto2"/>
    <w:semiHidden/>
    <w:rsid w:val="00ED02D5"/>
    <w:rPr>
      <w:rFonts w:ascii="Arial" w:hAnsi="Arial" w:cs="Arial"/>
    </w:rPr>
  </w:style>
  <w:style w:type="paragraph" w:styleId="Corpotesto">
    <w:name w:val="Body Text"/>
    <w:basedOn w:val="Normale"/>
    <w:link w:val="CorpotestoCarattere"/>
    <w:semiHidden/>
    <w:unhideWhenUsed/>
    <w:rsid w:val="00ED02D5"/>
    <w:pPr>
      <w:spacing w:after="120"/>
    </w:pPr>
  </w:style>
  <w:style w:type="character" w:customStyle="1" w:styleId="CorpotestoCarattere">
    <w:name w:val="Corpo testo Carattere"/>
    <w:basedOn w:val="Carpredefinitoparagrafo"/>
    <w:link w:val="Corpotesto"/>
    <w:semiHidden/>
    <w:rsid w:val="00ED0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248045">
      <w:bodyDiv w:val="1"/>
      <w:marLeft w:val="0"/>
      <w:marRight w:val="0"/>
      <w:marTop w:val="0"/>
      <w:marBottom w:val="0"/>
      <w:divBdr>
        <w:top w:val="none" w:sz="0" w:space="0" w:color="auto"/>
        <w:left w:val="none" w:sz="0" w:space="0" w:color="auto"/>
        <w:bottom w:val="none" w:sz="0" w:space="0" w:color="auto"/>
        <w:right w:val="none" w:sz="0" w:space="0" w:color="auto"/>
      </w:divBdr>
    </w:div>
    <w:div w:id="700940037">
      <w:bodyDiv w:val="1"/>
      <w:marLeft w:val="0"/>
      <w:marRight w:val="0"/>
      <w:marTop w:val="0"/>
      <w:marBottom w:val="0"/>
      <w:divBdr>
        <w:top w:val="none" w:sz="0" w:space="0" w:color="auto"/>
        <w:left w:val="none" w:sz="0" w:space="0" w:color="auto"/>
        <w:bottom w:val="none" w:sz="0" w:space="0" w:color="auto"/>
        <w:right w:val="none" w:sz="0" w:space="0" w:color="auto"/>
      </w:divBdr>
    </w:div>
    <w:div w:id="109505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monticellibrusati.bs.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ARTA_INTESTATA\INTEST_UT_GEN_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F736F-22C3-480B-BAD1-0E97EDDE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INTEST_UT_GEN_2017.dot</Template>
  <TotalTime>19</TotalTime>
  <Pages>6</Pages>
  <Words>2123</Words>
  <Characters>11640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INTESTAZIONE CON SIMBOLO COMUNE</vt:lpstr>
    </vt:vector>
  </TitlesOfParts>
  <Company>COMUNE MONTICELLI BRUSATI</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INTESTAZIONE CON SIMBOLO COMUNE</dc:title>
  <dc:creator>fongaro</dc:creator>
  <cp:lastModifiedBy>Franca Buffoli</cp:lastModifiedBy>
  <cp:revision>4</cp:revision>
  <cp:lastPrinted>2023-01-04T17:55:00Z</cp:lastPrinted>
  <dcterms:created xsi:type="dcterms:W3CDTF">2024-06-25T08:14:00Z</dcterms:created>
  <dcterms:modified xsi:type="dcterms:W3CDTF">2024-07-01T08:46:00Z</dcterms:modified>
</cp:coreProperties>
</file>