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Pari opportunita'</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2C93E31E"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80078E">
        <w:rPr>
          <w:rFonts w:ascii="Arial" w:hAnsi="Arial" w:cs="Tahoma"/>
          <w:b/>
          <w:color w:val="2A58A7"/>
        </w:rPr>
        <w:t>2020/2022</w:t>
      </w:r>
      <w:bookmarkStart w:id="0" w:name="_GoBack"/>
      <w:bookmarkEnd w:id="0"/>
    </w:p>
    <w:p w14:paraId="60DE93C3" w14:textId="77777777" w:rsid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05B1A22F" w14:textId="21125E4B" w:rsidR="00BE50E9" w:rsidRPr="00BE50E9" w:rsidRDefault="0080078E" w:rsidP="00BE50E9">
      <w:pPr>
        <w:rPr>
          <w:rFonts w:ascii="Arial" w:hAnsi="Arial" w:cs="Tahoma"/>
          <w:color w:val="000000"/>
        </w:rPr>
      </w:pPr>
      <w:r w:rsidRPr="0080078E">
        <w:rPr>
          <w:rFonts w:ascii="Arial" w:hAnsi="Arial"/>
        </w:rPr>
        <w:t>DOTT.SSA MARILENA PERO'</w:t>
      </w: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Progetto di semplificazione del linguaggio utilizzato per la redazione dei documenti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O) Accesso e Trasparenza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Pari opportunita'</w:t>
            </w:r>
          </w:p>
        </w:tc>
      </w:tr>
      <w:tr w:rsidR="00AA54A1" w:rsidRPr="007137E0" w14:paraId="18D2B33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B801F1F"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D36C86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9B2A642" w14:textId="77777777"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25A0E41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Produzione e diffusione documentazione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85BA724"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F27E6EB" w14:textId="77777777" w:rsidR="001451FA" w:rsidRPr="007137E0" w:rsidRDefault="00917FC8" w:rsidP="001451FA">
            <w:pPr>
              <w:snapToGrid w:val="0"/>
              <w:rPr>
                <w:rFonts w:ascii="Arial" w:hAnsi="Arial"/>
              </w:rPr>
            </w:pPr>
            <w:r w:rsidRPr="007137E0">
              <w:rPr>
                <w:rFonts w:ascii="Arial" w:hAnsi="Arial"/>
              </w:rPr>
              <w:t>Pari opportunita'</w:t>
            </w:r>
          </w:p>
        </w:tc>
      </w:tr>
      <w:tr w:rsidR="00AA54A1" w:rsidRPr="007137E0" w14:paraId="6CB2414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63229C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D78DD15"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0C62DCC" w14:textId="77777777"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1DD7A34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Nomina componenti del CUG in quota Comune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4A0CA03" w14:textId="77777777" w:rsidR="007137E0" w:rsidRDefault="001451FA" w:rsidP="001451FA">
            <w:pPr>
              <w:snapToGrid w:val="0"/>
              <w:rPr>
                <w:rFonts w:ascii="Arial" w:hAnsi="Arial"/>
              </w:rPr>
            </w:pPr>
            <w:r w:rsidRPr="007137E0">
              <w:rPr>
                <w:rFonts w:ascii="Arial" w:hAnsi="Arial"/>
              </w:rPr>
              <w:t>G) Incarichi e nomine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772DDC2" w14:textId="77777777" w:rsidR="001451FA" w:rsidRPr="007137E0" w:rsidRDefault="00917FC8" w:rsidP="001451FA">
            <w:pPr>
              <w:snapToGrid w:val="0"/>
              <w:rPr>
                <w:rFonts w:ascii="Arial" w:hAnsi="Arial"/>
              </w:rPr>
            </w:pPr>
            <w:r w:rsidRPr="007137E0">
              <w:rPr>
                <w:rFonts w:ascii="Arial" w:hAnsi="Arial"/>
              </w:rPr>
              <w:t>Pari opportunita'</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0078E"/>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E3437FF3-B702-4FE3-B9AD-9A50B9DF2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334</Words>
  <Characters>1907</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2019-12-16T09:04:00Z</dcterms:modified>
</cp:coreProperties>
</file>