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Programmazione e pianificazione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COMPETENZA: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ha la finalita' di assicurare il coordinamento dei processi di pianificazione, approvvigionamento, gestione contabile e controllo delle risorse economiche e finanziarie dell'Ente, in coerenza con gli obiettivi definiti dai programmi e dai piani annuali e pluriennali e con l'obiettivo di assistere e supportare gli altri servizi nella gestione delle risorse e dei budget assegnati, contribuendo alla definizione delle linee guida e degli indirizzi dell'Amministrazione. L'ufficio cura la regolarita' dei procedimenti contabili e dei processi di gestione delle risorse economiche.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DOTT.SSA COBELLI MONICA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Bilancio di previsione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Documento Unico di Programmazione - DUP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Rendiconto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Certificazioni del bilancio preventivo e consuntivo ed altre certificazioni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esecutivo di gestione - PEG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Mandati di pagamento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Variazioni al bilancio di previsione e P.E.G.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cauzioni e fideiussioni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Inserimento e controllo dati 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Inventario beni mobili e immobili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Parere di regolarita' contabile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Parere sugli atti con finanziamenti in conto capitale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Recupero e registrazione giornaliera delle operazioni del Tesoriere relative ai versamenti in Tesoreria da parte degli utenti e chiusura mensile dei sospesi del Tesoriere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Monitoraggio patto di stabilita'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equilibri finanziari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Contrazione dei mutui non previsti espressamente in atti fondamentali del Consiglio Comunale ed emissione dei prestiti obbligazionari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Variazioni al bilancio ai sensi dell'articolo 42, comma 3, del T.U. 267/2000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Registrazione movimenti inventariali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Rimborso spese utenze immobili in locazione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Liquidazione diritti di segreteria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Consegne materiali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Carico magazzino beni di facile consumo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Calcolo e stima entrate da sanzioni per formazione bilancio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