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Stato civile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di stato civile ha lo scopo di accertare la condizione di ogni cittadino nel corso della sua vita: nascita, matrimonio, morte; riceve tutti gli atti concernenti lo stato civile; custodisce e conserva i registri; rilascia estratti e certificati e le copie degli allegati quando questi provengono da Paese estero.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Redazione atto di nascita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matrimonio concordatario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atti di nascita rese dalla Direzione Sanitaria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atti di nascita formati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nascita neo-cittadino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Annotazione sentenze di scioglimento del matrimonio civile, di cessazione degli effetti civili del matrimonio religioso (concordatario) o di delibazione sentenze ecclesiastiche di annullamento di matrimonio pronunciate in Italia, provenienti da altri comuni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Separazione consensuale, divorzio congiunto e modifica delle condizioni di separazione o di divorzio innanzi all'Ufficiale di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Redazione atto di morte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morte avvenuta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morte pervenuto da altro Comune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Autorizzazione alla cremazione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Autorizzazione alla dispersione delle ceneri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Rilascio passaporto mortuario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Cambio nome/cognome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Annotazione sentenza di rettificazione attribuzione di sesso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Affiliazioni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Adozione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Riconoscimenti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Disconoscimenti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Tutela/Curatela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Trasmissioni alla Procura della Repubblica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Comunicazioni all'Ufficio anagrafe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Acquisto della cittadinanza per matrimonio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Acquisizione della cittadinanza italiana per riconoscimento o dichiarazione giudiziale della filiazione durante la minore eta' del figlio, o nel caso in cui la paternita' o maternita' non puo' essere dichiarata, purche' sia stato riconosciuto giudizialmente il diritto al mantenimento o agli alimenti, di minore straniero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Acquisizione della cittadinanza italiana per riconoscimento o dichiarazione giudiziale della filiazione o nel caso in cui la paternita' o maternita' non puo' essere dichiarata, purche' sia stato riconosciuto giudizialmente il diritto al mantenimento o agli alimenti, di maggiorenne straniero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Registro convivenze di fatto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Rendicontazione diritti di segreteria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