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Protocollo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 la corrispondenza in entrata e in uscita: protocollazione e gestione della posta interna ed esterna: ricezione dall'Ufficio Postale della corrispondenza indirizzata all'Ente, e ricevimento di quella pervenuta dall'utenza; registrazione e classificazione atti; smistamento corrispondenza agli uffici ; registrazione e classificazione della corrispondenza dagli Uffici all'utenza, ad enti vari, ecc., stampe giornaliere del registro protocollo-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L'ufficio gestisce la tenuta del registro di Protocollo Generale, mediante un sistema informatico di gestione documentale.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Gestisce la casella istituzionale di PEC.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Comprende le attivita' di gestione dell'archivio di deposito: inventariazione buste; gestione ricerche atti archiviati e richieste d'accesso da parte degli uffici e utenti esterni; predisposizione atti da scartare.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acquisizione degli atti e della posta in arrivo e in partenza per la registrazione sul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Accettazione, protocollazione e smistamento delle partecipazioni a gare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Annullamenti di protocollo per errata assegnazione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Smistamento agli uffici della documentazione protocollata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Centralino: Gestione del flusso delle telefonate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Ricevimento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