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regionale Buono-libri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